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atLeast"/>
        <w:jc w:val="center"/>
        <w:rPr>
          <w:rFonts w:ascii="微软雅黑" w:hAnsi="微软雅黑" w:eastAsia="微软雅黑" w:cs="微软雅黑"/>
          <w:color w:val="333333"/>
          <w:kern w:val="0"/>
          <w:sz w:val="45"/>
          <w:szCs w:val="45"/>
        </w:rPr>
      </w:pPr>
      <w:r>
        <w:rPr>
          <w:rFonts w:hint="eastAsia" w:ascii="微软雅黑" w:hAnsi="微软雅黑" w:eastAsia="微软雅黑" w:cs="微软雅黑"/>
          <w:color w:val="333333"/>
          <w:kern w:val="0"/>
          <w:sz w:val="45"/>
          <w:szCs w:val="45"/>
        </w:rPr>
        <w:t>中江县中医医院</w:t>
      </w:r>
    </w:p>
    <w:p>
      <w:pPr>
        <w:widowControl/>
        <w:spacing w:line="600" w:lineRule="atLeast"/>
        <w:jc w:val="center"/>
        <w:rPr>
          <w:rFonts w:ascii="微软雅黑" w:hAnsi="微软雅黑" w:eastAsia="微软雅黑" w:cs="微软雅黑"/>
          <w:color w:val="333333"/>
          <w:sz w:val="45"/>
          <w:szCs w:val="45"/>
        </w:rPr>
      </w:pPr>
      <w:r>
        <w:rPr>
          <w:rFonts w:hint="eastAsia" w:ascii="微软雅黑" w:hAnsi="微软雅黑" w:eastAsia="微软雅黑" w:cs="微软雅黑"/>
          <w:color w:val="333333"/>
          <w:kern w:val="0"/>
          <w:sz w:val="45"/>
          <w:szCs w:val="45"/>
        </w:rPr>
        <w:t>消防系统维护保养项目招标公告</w:t>
      </w:r>
    </w:p>
    <w:p>
      <w:pPr>
        <w:widowControl/>
        <w:numPr>
          <w:ilvl w:val="0"/>
          <w:numId w:val="1"/>
        </w:numPr>
        <w:spacing w:line="420" w:lineRule="atLeast"/>
        <w:ind w:firstLine="640"/>
        <w:jc w:val="left"/>
        <w:rPr>
          <w:rFonts w:hint="eastAsia" w:ascii="微软雅黑" w:hAnsi="微软雅黑" w:eastAsia="微软雅黑" w:cs="微软雅黑"/>
          <w:color w:val="333333"/>
          <w:kern w:val="0"/>
          <w:sz w:val="32"/>
          <w:szCs w:val="32"/>
          <w:lang w:val="en-US" w:eastAsia="zh-CN"/>
        </w:rPr>
      </w:pPr>
      <w:r>
        <w:rPr>
          <w:rFonts w:hint="eastAsia" w:ascii="微软雅黑" w:hAnsi="微软雅黑" w:eastAsia="微软雅黑" w:cs="微软雅黑"/>
          <w:color w:val="333333"/>
          <w:kern w:val="0"/>
          <w:sz w:val="32"/>
          <w:szCs w:val="32"/>
          <w:lang w:val="en-US" w:eastAsia="zh-CN"/>
        </w:rPr>
        <w:t>项目概况</w:t>
      </w:r>
    </w:p>
    <w:p>
      <w:pPr>
        <w:widowControl/>
        <w:numPr>
          <w:ilvl w:val="0"/>
          <w:numId w:val="0"/>
        </w:numPr>
        <w:spacing w:line="420" w:lineRule="atLeast"/>
        <w:ind w:firstLine="420" w:firstLineChars="0"/>
        <w:jc w:val="left"/>
        <w:rPr>
          <w:rFonts w:hint="eastAsia" w:ascii="微软雅黑" w:hAnsi="微软雅黑" w:eastAsia="微软雅黑" w:cs="微软雅黑"/>
          <w:color w:val="333333"/>
          <w:kern w:val="0"/>
          <w:sz w:val="32"/>
          <w:szCs w:val="32"/>
        </w:rPr>
      </w:pPr>
      <w:r>
        <w:rPr>
          <w:rFonts w:hint="eastAsia" w:ascii="微软雅黑" w:hAnsi="微软雅黑" w:eastAsia="微软雅黑" w:cs="微软雅黑"/>
          <w:color w:val="333333"/>
          <w:kern w:val="0"/>
          <w:sz w:val="32"/>
          <w:szCs w:val="32"/>
          <w:lang w:val="en-US" w:eastAsia="zh-CN"/>
        </w:rPr>
        <w:t>1</w:t>
      </w:r>
      <w:r>
        <w:rPr>
          <w:rFonts w:hint="eastAsia" w:ascii="微软雅黑" w:hAnsi="微软雅黑" w:eastAsia="微软雅黑" w:cs="微软雅黑"/>
          <w:color w:val="333333"/>
          <w:kern w:val="0"/>
          <w:sz w:val="32"/>
          <w:szCs w:val="32"/>
        </w:rPr>
        <w:t>、项目名称：消防系统维护保养</w:t>
      </w:r>
    </w:p>
    <w:p>
      <w:pPr>
        <w:widowControl/>
        <w:numPr>
          <w:ilvl w:val="0"/>
          <w:numId w:val="0"/>
        </w:numPr>
        <w:spacing w:line="420" w:lineRule="atLeast"/>
        <w:ind w:firstLine="420" w:firstLineChars="0"/>
        <w:jc w:val="left"/>
        <w:rPr>
          <w:rFonts w:hint="eastAsia" w:ascii="微软雅黑" w:hAnsi="微软雅黑" w:eastAsia="微软雅黑" w:cs="微软雅黑"/>
          <w:color w:val="333333"/>
          <w:kern w:val="0"/>
          <w:sz w:val="32"/>
          <w:szCs w:val="32"/>
          <w:lang w:val="en-US" w:eastAsia="zh-CN"/>
        </w:rPr>
      </w:pPr>
      <w:r>
        <w:rPr>
          <w:rFonts w:hint="eastAsia" w:ascii="微软雅黑" w:hAnsi="微软雅黑" w:eastAsia="微软雅黑" w:cs="微软雅黑"/>
          <w:color w:val="333333"/>
          <w:kern w:val="0"/>
          <w:sz w:val="32"/>
          <w:szCs w:val="32"/>
          <w:lang w:val="en-US" w:eastAsia="zh-CN"/>
        </w:rPr>
        <w:t>2、保项目地点：中江县一环路北段818号</w:t>
      </w:r>
    </w:p>
    <w:p>
      <w:pPr>
        <w:widowControl/>
        <w:numPr>
          <w:ilvl w:val="0"/>
          <w:numId w:val="0"/>
        </w:numPr>
        <w:spacing w:line="420" w:lineRule="atLeast"/>
        <w:ind w:firstLine="420" w:firstLineChars="0"/>
        <w:jc w:val="left"/>
        <w:rPr>
          <w:rFonts w:hint="default" w:ascii="微软雅黑" w:hAnsi="微软雅黑" w:eastAsia="微软雅黑" w:cs="微软雅黑"/>
          <w:color w:val="333333"/>
          <w:kern w:val="0"/>
          <w:sz w:val="32"/>
          <w:szCs w:val="32"/>
          <w:lang w:val="en-US" w:eastAsia="zh-CN"/>
        </w:rPr>
      </w:pPr>
      <w:r>
        <w:rPr>
          <w:rFonts w:hint="eastAsia" w:ascii="微软雅黑" w:hAnsi="微软雅黑" w:eastAsia="微软雅黑" w:cs="微软雅黑"/>
          <w:color w:val="333333"/>
          <w:kern w:val="0"/>
          <w:sz w:val="32"/>
          <w:szCs w:val="32"/>
          <w:lang w:val="en-US" w:eastAsia="zh-CN"/>
        </w:rPr>
        <w:t>3、维保期限：三年</w:t>
      </w:r>
    </w:p>
    <w:p>
      <w:pPr>
        <w:widowControl/>
        <w:numPr>
          <w:ilvl w:val="0"/>
          <w:numId w:val="0"/>
        </w:numPr>
        <w:spacing w:line="420" w:lineRule="atLeast"/>
        <w:ind w:firstLine="420" w:firstLineChars="0"/>
        <w:jc w:val="left"/>
        <w:rPr>
          <w:rFonts w:hint="default" w:ascii="微软雅黑" w:hAnsi="微软雅黑" w:eastAsia="微软雅黑" w:cs="微软雅黑"/>
          <w:color w:val="FF0000"/>
          <w:kern w:val="0"/>
          <w:sz w:val="32"/>
          <w:szCs w:val="32"/>
          <w:lang w:val="en-US" w:eastAsia="zh-CN"/>
        </w:rPr>
      </w:pPr>
      <w:r>
        <w:rPr>
          <w:rFonts w:hint="eastAsia" w:ascii="微软雅黑" w:hAnsi="微软雅黑" w:eastAsia="微软雅黑" w:cs="微软雅黑"/>
          <w:color w:val="333333"/>
          <w:kern w:val="0"/>
          <w:sz w:val="32"/>
          <w:szCs w:val="32"/>
          <w:lang w:val="en-US" w:eastAsia="zh-CN"/>
        </w:rPr>
        <w:t>4、维保项目</w:t>
      </w:r>
      <w:r>
        <w:rPr>
          <w:rFonts w:hint="eastAsia" w:ascii="微软雅黑" w:hAnsi="微软雅黑" w:eastAsia="微软雅黑" w:cs="微软雅黑"/>
          <w:color w:val="FF0000"/>
          <w:kern w:val="0"/>
          <w:sz w:val="32"/>
          <w:szCs w:val="32"/>
          <w:lang w:val="en-US" w:eastAsia="zh-CN"/>
        </w:rPr>
        <w:t>及</w:t>
      </w:r>
      <w:r>
        <w:rPr>
          <w:rFonts w:hint="eastAsia" w:ascii="微软雅黑" w:hAnsi="微软雅黑" w:eastAsia="微软雅黑" w:cs="微软雅黑"/>
          <w:color w:val="333333"/>
          <w:kern w:val="0"/>
          <w:sz w:val="32"/>
          <w:szCs w:val="32"/>
          <w:lang w:val="en-US" w:eastAsia="zh-CN"/>
        </w:rPr>
        <w:t>总费用：</w:t>
      </w:r>
      <w:r>
        <w:rPr>
          <w:rFonts w:hint="eastAsia" w:ascii="微软雅黑" w:hAnsi="微软雅黑" w:eastAsia="微软雅黑" w:cs="微软雅黑"/>
          <w:color w:val="FF0000"/>
          <w:kern w:val="0"/>
          <w:sz w:val="32"/>
          <w:szCs w:val="32"/>
          <w:lang w:val="en-US" w:eastAsia="zh-CN"/>
        </w:rPr>
        <w:t>维保内容详见附件2，维保年总费</w:t>
      </w:r>
      <w:r>
        <w:rPr>
          <w:rFonts w:hint="eastAsia" w:ascii="微软雅黑" w:hAnsi="微软雅黑" w:eastAsia="微软雅黑" w:cs="微软雅黑"/>
          <w:color w:val="FF0000"/>
          <w:kern w:val="0"/>
          <w:sz w:val="32"/>
          <w:szCs w:val="32"/>
          <w:lang w:val="en-US" w:eastAsia="zh-CN"/>
        </w:rPr>
        <w:t>用最高限价：45000元，维保平方单价最高限价：2.5元/ ㎡。（注：各潜在维保供应商在投标报价时，需分别注明最高年总价及平方单价）。</w:t>
      </w:r>
    </w:p>
    <w:p>
      <w:pPr>
        <w:widowControl/>
        <w:spacing w:line="420" w:lineRule="atLeast"/>
        <w:ind w:firstLine="420" w:firstLineChars="0"/>
        <w:jc w:val="left"/>
        <w:rPr>
          <w:rFonts w:ascii="微软雅黑" w:hAnsi="微软雅黑" w:eastAsia="微软雅黑" w:cs="微软雅黑"/>
          <w:sz w:val="32"/>
          <w:szCs w:val="32"/>
        </w:rPr>
      </w:pPr>
      <w:r>
        <w:rPr>
          <w:rFonts w:hint="eastAsia" w:ascii="微软雅黑" w:hAnsi="微软雅黑" w:eastAsia="微软雅黑" w:cs="微软雅黑"/>
          <w:color w:val="333333"/>
          <w:kern w:val="0"/>
          <w:sz w:val="32"/>
          <w:szCs w:val="32"/>
        </w:rPr>
        <w:t>二、资质要求</w:t>
      </w:r>
    </w:p>
    <w:p>
      <w:pPr>
        <w:widowControl/>
        <w:spacing w:line="420" w:lineRule="atLeast"/>
        <w:ind w:firstLine="640"/>
        <w:jc w:val="left"/>
        <w:rPr>
          <w:rFonts w:ascii="微软雅黑" w:hAnsi="微软雅黑" w:eastAsia="微软雅黑" w:cs="微软雅黑"/>
          <w:sz w:val="32"/>
          <w:szCs w:val="32"/>
        </w:rPr>
      </w:pPr>
      <w:r>
        <w:rPr>
          <w:rFonts w:hint="eastAsia" w:ascii="微软雅黑" w:hAnsi="微软雅黑" w:eastAsia="微软雅黑" w:cs="微软雅黑"/>
          <w:color w:val="333333"/>
          <w:kern w:val="0"/>
          <w:sz w:val="32"/>
          <w:szCs w:val="32"/>
        </w:rPr>
        <w:t>1、具有独立法人资格并具有有效的营业执照、税务登记证、组织机构代码证（或三证合一证件，提供复印件加盖公章）。</w:t>
      </w:r>
    </w:p>
    <w:p>
      <w:pPr>
        <w:widowControl/>
        <w:spacing w:line="420" w:lineRule="atLeast"/>
        <w:ind w:firstLine="640"/>
        <w:jc w:val="left"/>
        <w:rPr>
          <w:rFonts w:ascii="微软雅黑" w:hAnsi="微软雅黑" w:eastAsia="微软雅黑" w:cs="微软雅黑"/>
          <w:sz w:val="32"/>
          <w:szCs w:val="32"/>
        </w:rPr>
      </w:pPr>
      <w:r>
        <w:rPr>
          <w:rFonts w:hint="eastAsia" w:ascii="微软雅黑" w:hAnsi="微软雅黑" w:eastAsia="微软雅黑" w:cs="微软雅黑"/>
          <w:color w:val="333333"/>
          <w:kern w:val="0"/>
          <w:sz w:val="32"/>
          <w:szCs w:val="32"/>
        </w:rPr>
        <w:t>2、投标人需满足应急管理部《消防技术服务机构从业条件》，并在社会消防技术服务信息系统中备案登记；同时具备消防设施工程专业承包贰级及以上资质。（提供复印件加盖单位公章）。</w:t>
      </w:r>
    </w:p>
    <w:p>
      <w:pPr>
        <w:widowControl/>
        <w:spacing w:line="420" w:lineRule="atLeast"/>
        <w:ind w:firstLine="640"/>
        <w:jc w:val="left"/>
        <w:rPr>
          <w:rFonts w:ascii="微软雅黑" w:hAnsi="微软雅黑" w:eastAsia="微软雅黑" w:cs="微软雅黑"/>
          <w:sz w:val="32"/>
          <w:szCs w:val="32"/>
        </w:rPr>
      </w:pPr>
      <w:r>
        <w:rPr>
          <w:rFonts w:hint="eastAsia" w:ascii="微软雅黑" w:hAnsi="微软雅黑" w:eastAsia="微软雅黑" w:cs="微软雅黑"/>
          <w:color w:val="333333"/>
          <w:kern w:val="0"/>
          <w:sz w:val="32"/>
          <w:szCs w:val="32"/>
        </w:rPr>
        <w:t>3、本项目不接受联合体投标，中标后不得分包、转包。</w:t>
      </w:r>
    </w:p>
    <w:p>
      <w:pPr>
        <w:widowControl/>
        <w:shd w:val="clear" w:color="auto" w:fill="FFFFFF"/>
        <w:spacing w:line="420" w:lineRule="atLeast"/>
        <w:ind w:firstLine="640"/>
        <w:jc w:val="left"/>
        <w:rPr>
          <w:rFonts w:ascii="微软雅黑" w:hAnsi="微软雅黑" w:eastAsia="微软雅黑" w:cs="微软雅黑"/>
          <w:sz w:val="32"/>
          <w:szCs w:val="32"/>
        </w:rPr>
      </w:pPr>
      <w:r>
        <w:rPr>
          <w:rFonts w:hint="eastAsia" w:ascii="微软雅黑" w:hAnsi="微软雅黑" w:eastAsia="微软雅黑" w:cs="微软雅黑"/>
          <w:color w:val="333333"/>
          <w:kern w:val="0"/>
          <w:sz w:val="32"/>
          <w:szCs w:val="32"/>
          <w:shd w:val="clear" w:color="auto" w:fill="FFFFFF"/>
        </w:rPr>
        <w:t>4、以上要求如投标人提供虚假信息，一律作为废标处理。</w:t>
      </w:r>
    </w:p>
    <w:p>
      <w:pPr>
        <w:widowControl/>
        <w:spacing w:line="420" w:lineRule="atLeast"/>
        <w:ind w:firstLine="640"/>
        <w:jc w:val="left"/>
        <w:rPr>
          <w:rFonts w:ascii="微软雅黑" w:hAnsi="微软雅黑" w:eastAsia="微软雅黑" w:cs="微软雅黑"/>
          <w:sz w:val="32"/>
          <w:szCs w:val="32"/>
        </w:rPr>
      </w:pPr>
      <w:r>
        <w:rPr>
          <w:rFonts w:hint="eastAsia" w:ascii="微软雅黑" w:hAnsi="微软雅黑" w:eastAsia="微软雅黑" w:cs="微软雅黑"/>
          <w:color w:val="333333"/>
          <w:kern w:val="0"/>
          <w:sz w:val="32"/>
          <w:szCs w:val="32"/>
        </w:rPr>
        <w:t>三、相关要求</w:t>
      </w:r>
    </w:p>
    <w:p>
      <w:pPr>
        <w:widowControl/>
        <w:spacing w:line="420" w:lineRule="atLeast"/>
        <w:ind w:firstLine="640"/>
        <w:jc w:val="left"/>
        <w:rPr>
          <w:rFonts w:hint="eastAsia" w:ascii="微软雅黑" w:hAnsi="微软雅黑" w:eastAsia="微软雅黑" w:cs="微软雅黑"/>
          <w:sz w:val="32"/>
          <w:szCs w:val="32"/>
          <w:lang w:eastAsia="zh-CN"/>
        </w:rPr>
      </w:pPr>
      <w:r>
        <w:rPr>
          <w:rFonts w:hint="eastAsia" w:ascii="微软雅黑" w:hAnsi="微软雅黑" w:eastAsia="微软雅黑" w:cs="微软雅黑"/>
          <w:color w:val="333333"/>
          <w:kern w:val="0"/>
          <w:sz w:val="32"/>
          <w:szCs w:val="32"/>
        </w:rPr>
        <w:t>1、</w:t>
      </w:r>
      <w:r>
        <w:rPr>
          <w:rFonts w:hint="eastAsia" w:ascii="微软雅黑" w:hAnsi="微软雅黑" w:eastAsia="微软雅黑" w:cs="微软雅黑"/>
          <w:color w:val="333333"/>
          <w:kern w:val="0"/>
          <w:sz w:val="32"/>
          <w:szCs w:val="32"/>
          <w:lang w:val="en-US" w:eastAsia="zh-CN"/>
        </w:rPr>
        <w:t>服务</w:t>
      </w:r>
      <w:r>
        <w:rPr>
          <w:rFonts w:hint="eastAsia" w:ascii="微软雅黑" w:hAnsi="微软雅黑" w:eastAsia="微软雅黑" w:cs="微软雅黑"/>
          <w:color w:val="333333"/>
          <w:kern w:val="0"/>
          <w:sz w:val="32"/>
          <w:szCs w:val="32"/>
        </w:rPr>
        <w:t>期限：本次招标维保期限3年，合同一年一签。根据维保服务完成情况（归口科室负责考核），我院保留是否续签合同的权力，每年度考核合格后方可续签下一年度合同</w:t>
      </w:r>
      <w:r>
        <w:rPr>
          <w:rFonts w:hint="eastAsia" w:ascii="微软雅黑" w:hAnsi="微软雅黑" w:eastAsia="微软雅黑" w:cs="微软雅黑"/>
          <w:color w:val="333333"/>
          <w:kern w:val="0"/>
          <w:sz w:val="32"/>
          <w:szCs w:val="32"/>
          <w:lang w:eastAsia="zh-CN"/>
        </w:rPr>
        <w:t>；</w:t>
      </w:r>
    </w:p>
    <w:p>
      <w:pPr>
        <w:widowControl/>
        <w:spacing w:line="420" w:lineRule="atLeast"/>
        <w:ind w:firstLine="640"/>
        <w:jc w:val="left"/>
        <w:rPr>
          <w:rFonts w:ascii="微软雅黑" w:hAnsi="微软雅黑" w:eastAsia="微软雅黑" w:cs="微软雅黑"/>
          <w:sz w:val="32"/>
          <w:szCs w:val="32"/>
        </w:rPr>
      </w:pPr>
      <w:r>
        <w:rPr>
          <w:rFonts w:hint="eastAsia" w:ascii="微软雅黑" w:hAnsi="微软雅黑" w:eastAsia="微软雅黑" w:cs="微软雅黑"/>
          <w:color w:val="333333"/>
          <w:kern w:val="0"/>
          <w:sz w:val="32"/>
          <w:szCs w:val="32"/>
        </w:rPr>
        <w:t>2、项目概况：详见附件2:中江县中医医院消防维保招标内容及要求。本项目维保服务期内自签订合同后，投标人必须承担招标文件中所有内容，维保过程中的一切安全责任事故由中标单位负责，与业主单位无关。</w:t>
      </w:r>
    </w:p>
    <w:p>
      <w:pPr>
        <w:widowControl/>
        <w:spacing w:line="420" w:lineRule="atLeast"/>
        <w:ind w:firstLine="640"/>
        <w:jc w:val="left"/>
        <w:rPr>
          <w:rFonts w:ascii="微软雅黑" w:hAnsi="微软雅黑" w:eastAsia="微软雅黑" w:cs="微软雅黑"/>
          <w:sz w:val="32"/>
          <w:szCs w:val="32"/>
        </w:rPr>
      </w:pPr>
      <w:r>
        <w:rPr>
          <w:rFonts w:hint="eastAsia" w:ascii="微软雅黑" w:hAnsi="微软雅黑" w:eastAsia="微软雅黑" w:cs="微软雅黑"/>
          <w:color w:val="333333"/>
          <w:kern w:val="0"/>
          <w:sz w:val="32"/>
          <w:szCs w:val="32"/>
        </w:rPr>
        <w:t>3、勘察现场：招标人不组织勘察现场，请投标人自行到现场实地勘察（联系电话：13990208488），充分了解我院所有的消防设施、设备及任何其他影响报价的情况，任何忽视或者误解而导致的费用增加申请将不获得批准。院区内所有的消防设施均在此次维保服务内（上述可能会有遗漏的地方，请各投标人务必进行现场勘查，相关风险自行考虑）</w:t>
      </w:r>
    </w:p>
    <w:p>
      <w:pPr>
        <w:widowControl/>
        <w:spacing w:line="420" w:lineRule="atLeast"/>
        <w:ind w:firstLine="640"/>
        <w:jc w:val="left"/>
        <w:rPr>
          <w:rFonts w:ascii="微软雅黑" w:hAnsi="微软雅黑" w:eastAsia="微软雅黑" w:cs="微软雅黑"/>
          <w:sz w:val="32"/>
          <w:szCs w:val="32"/>
        </w:rPr>
      </w:pPr>
      <w:r>
        <w:rPr>
          <w:rFonts w:hint="eastAsia" w:ascii="微软雅黑" w:hAnsi="微软雅黑" w:eastAsia="微软雅黑" w:cs="微软雅黑"/>
          <w:color w:val="333333"/>
          <w:kern w:val="0"/>
          <w:sz w:val="32"/>
          <w:szCs w:val="32"/>
        </w:rPr>
        <w:t>4、考核要求：每月由归口科室（保卫科）负责考核打分，</w:t>
      </w:r>
      <w:r>
        <w:rPr>
          <w:rFonts w:hint="eastAsia" w:ascii="微软雅黑" w:hAnsi="微软雅黑" w:eastAsia="微软雅黑" w:cs="微软雅黑"/>
          <w:color w:val="333333"/>
          <w:kern w:val="0"/>
          <w:sz w:val="32"/>
          <w:szCs w:val="32"/>
          <w:lang w:val="en-US" w:eastAsia="zh-CN"/>
        </w:rPr>
        <w:t>每半年</w:t>
      </w:r>
      <w:r>
        <w:rPr>
          <w:rFonts w:hint="eastAsia" w:ascii="微软雅黑" w:hAnsi="微软雅黑" w:eastAsia="微软雅黑" w:cs="微软雅黑"/>
          <w:color w:val="FF0000"/>
          <w:kern w:val="0"/>
          <w:sz w:val="32"/>
          <w:szCs w:val="32"/>
        </w:rPr>
        <w:t>月</w:t>
      </w:r>
      <w:r>
        <w:rPr>
          <w:rFonts w:hint="eastAsia" w:ascii="微软雅黑" w:hAnsi="微软雅黑" w:eastAsia="微软雅黑" w:cs="微软雅黑"/>
          <w:color w:val="FF0000"/>
          <w:kern w:val="0"/>
          <w:sz w:val="32"/>
          <w:szCs w:val="32"/>
          <w:lang w:val="en-US" w:eastAsia="zh-CN"/>
        </w:rPr>
        <w:t>平均</w:t>
      </w:r>
      <w:r>
        <w:rPr>
          <w:rFonts w:hint="eastAsia" w:ascii="微软雅黑" w:hAnsi="微软雅黑" w:eastAsia="微软雅黑" w:cs="微软雅黑"/>
          <w:color w:val="FF0000"/>
          <w:kern w:val="0"/>
          <w:sz w:val="32"/>
          <w:szCs w:val="32"/>
        </w:rPr>
        <w:t>考核8</w:t>
      </w:r>
      <w:r>
        <w:rPr>
          <w:rFonts w:hint="eastAsia" w:ascii="微软雅黑" w:hAnsi="微软雅黑" w:eastAsia="微软雅黑" w:cs="微软雅黑"/>
          <w:color w:val="FF0000"/>
          <w:kern w:val="0"/>
          <w:sz w:val="32"/>
          <w:szCs w:val="32"/>
        </w:rPr>
        <w:t>0分以上</w:t>
      </w:r>
      <w:r>
        <w:rPr>
          <w:rFonts w:hint="eastAsia" w:ascii="微软雅黑" w:hAnsi="微软雅黑" w:eastAsia="微软雅黑" w:cs="微软雅黑"/>
          <w:color w:val="FF0000"/>
          <w:kern w:val="0"/>
          <w:sz w:val="32"/>
          <w:szCs w:val="32"/>
          <w:lang w:val="en-US" w:eastAsia="zh-CN"/>
        </w:rPr>
        <w:t>足额支付其对应半年维保费</w:t>
      </w:r>
      <w:r>
        <w:rPr>
          <w:rFonts w:hint="eastAsia" w:ascii="微软雅黑" w:hAnsi="微软雅黑" w:eastAsia="微软雅黑" w:cs="微软雅黑"/>
          <w:color w:val="FF0000"/>
          <w:kern w:val="0"/>
          <w:sz w:val="32"/>
          <w:szCs w:val="32"/>
        </w:rPr>
        <w:t>、</w:t>
      </w:r>
      <w:r>
        <w:rPr>
          <w:rFonts w:hint="eastAsia" w:ascii="微软雅黑" w:hAnsi="微软雅黑" w:eastAsia="微软雅黑" w:cs="微软雅黑"/>
          <w:color w:val="333333"/>
          <w:kern w:val="0"/>
          <w:sz w:val="32"/>
          <w:szCs w:val="32"/>
          <w:lang w:val="en-US" w:eastAsia="zh-CN"/>
        </w:rPr>
        <w:t>每半年</w:t>
      </w:r>
      <w:r>
        <w:rPr>
          <w:rFonts w:hint="eastAsia" w:ascii="微软雅黑" w:hAnsi="微软雅黑" w:eastAsia="微软雅黑" w:cs="微软雅黑"/>
          <w:color w:val="FF0000"/>
          <w:kern w:val="0"/>
          <w:sz w:val="32"/>
          <w:szCs w:val="32"/>
        </w:rPr>
        <w:t>月</w:t>
      </w:r>
      <w:r>
        <w:rPr>
          <w:rFonts w:hint="eastAsia" w:ascii="微软雅黑" w:hAnsi="微软雅黑" w:eastAsia="微软雅黑" w:cs="微软雅黑"/>
          <w:color w:val="FF0000"/>
          <w:kern w:val="0"/>
          <w:sz w:val="32"/>
          <w:szCs w:val="32"/>
          <w:lang w:val="en-US" w:eastAsia="zh-CN"/>
        </w:rPr>
        <w:t>平均</w:t>
      </w:r>
      <w:r>
        <w:rPr>
          <w:rFonts w:hint="eastAsia" w:ascii="微软雅黑" w:hAnsi="微软雅黑" w:eastAsia="微软雅黑" w:cs="微软雅黑"/>
          <w:color w:val="FF0000"/>
          <w:kern w:val="0"/>
          <w:sz w:val="32"/>
          <w:szCs w:val="32"/>
        </w:rPr>
        <w:t>考核</w:t>
      </w:r>
      <w:r>
        <w:rPr>
          <w:rFonts w:hint="eastAsia" w:ascii="微软雅黑" w:hAnsi="微软雅黑" w:eastAsia="微软雅黑" w:cs="微软雅黑"/>
          <w:color w:val="FF0000"/>
          <w:kern w:val="0"/>
          <w:sz w:val="32"/>
          <w:szCs w:val="32"/>
          <w:lang w:val="en-US" w:eastAsia="zh-CN"/>
        </w:rPr>
        <w:t>70-7</w:t>
      </w:r>
      <w:r>
        <w:rPr>
          <w:rFonts w:hint="eastAsia" w:ascii="微软雅黑" w:hAnsi="微软雅黑" w:eastAsia="微软雅黑" w:cs="微软雅黑"/>
          <w:color w:val="FF0000"/>
          <w:kern w:val="0"/>
          <w:sz w:val="32"/>
          <w:szCs w:val="32"/>
        </w:rPr>
        <w:t>9分</w:t>
      </w:r>
      <w:r>
        <w:rPr>
          <w:rFonts w:hint="eastAsia" w:ascii="微软雅黑" w:hAnsi="微软雅黑" w:eastAsia="微软雅黑" w:cs="微软雅黑"/>
          <w:color w:val="FF0000"/>
          <w:kern w:val="0"/>
          <w:sz w:val="32"/>
          <w:szCs w:val="32"/>
          <w:lang w:val="en-US" w:eastAsia="zh-CN"/>
        </w:rPr>
        <w:t>支付其</w:t>
      </w:r>
      <w:r>
        <w:rPr>
          <w:rFonts w:hint="eastAsia" w:ascii="微软雅黑" w:hAnsi="微软雅黑" w:eastAsia="微软雅黑" w:cs="微软雅黑"/>
          <w:color w:val="FF0000"/>
          <w:kern w:val="0"/>
          <w:sz w:val="32"/>
          <w:szCs w:val="32"/>
          <w:lang w:val="en-US" w:eastAsia="zh-CN"/>
        </w:rPr>
        <w:t>对应半年</w:t>
      </w:r>
      <w:r>
        <w:rPr>
          <w:rFonts w:hint="eastAsia" w:ascii="微软雅黑" w:hAnsi="微软雅黑" w:eastAsia="微软雅黑" w:cs="微软雅黑"/>
          <w:color w:val="FF0000"/>
          <w:kern w:val="0"/>
          <w:sz w:val="32"/>
          <w:szCs w:val="32"/>
          <w:lang w:val="en-US" w:eastAsia="zh-CN"/>
        </w:rPr>
        <w:t>维保费90%</w:t>
      </w:r>
      <w:r>
        <w:rPr>
          <w:rFonts w:hint="eastAsia" w:ascii="微软雅黑" w:hAnsi="微软雅黑" w:eastAsia="微软雅黑" w:cs="微软雅黑"/>
          <w:color w:val="FF0000"/>
          <w:kern w:val="0"/>
          <w:sz w:val="32"/>
          <w:szCs w:val="32"/>
        </w:rPr>
        <w:t>，</w:t>
      </w:r>
      <w:r>
        <w:rPr>
          <w:rFonts w:hint="eastAsia" w:ascii="微软雅黑" w:hAnsi="微软雅黑" w:eastAsia="微软雅黑" w:cs="微软雅黑"/>
          <w:color w:val="333333"/>
          <w:kern w:val="0"/>
          <w:sz w:val="32"/>
          <w:szCs w:val="32"/>
          <w:lang w:val="en-US" w:eastAsia="zh-CN"/>
        </w:rPr>
        <w:t>每半年</w:t>
      </w:r>
      <w:r>
        <w:rPr>
          <w:rFonts w:hint="eastAsia" w:ascii="微软雅黑" w:hAnsi="微软雅黑" w:eastAsia="微软雅黑" w:cs="微软雅黑"/>
          <w:color w:val="FF0000"/>
          <w:kern w:val="0"/>
          <w:sz w:val="32"/>
          <w:szCs w:val="32"/>
        </w:rPr>
        <w:t>月</w:t>
      </w:r>
      <w:r>
        <w:rPr>
          <w:rFonts w:hint="eastAsia" w:ascii="微软雅黑" w:hAnsi="微软雅黑" w:eastAsia="微软雅黑" w:cs="微软雅黑"/>
          <w:color w:val="FF0000"/>
          <w:kern w:val="0"/>
          <w:sz w:val="32"/>
          <w:szCs w:val="32"/>
          <w:lang w:val="en-US" w:eastAsia="zh-CN"/>
        </w:rPr>
        <w:t>平均</w:t>
      </w:r>
      <w:r>
        <w:rPr>
          <w:rFonts w:hint="eastAsia" w:ascii="微软雅黑" w:hAnsi="微软雅黑" w:eastAsia="微软雅黑" w:cs="微软雅黑"/>
          <w:color w:val="FF0000"/>
          <w:kern w:val="0"/>
          <w:sz w:val="32"/>
          <w:szCs w:val="32"/>
        </w:rPr>
        <w:t>考核</w:t>
      </w:r>
      <w:r>
        <w:rPr>
          <w:rFonts w:hint="eastAsia" w:ascii="微软雅黑" w:hAnsi="微软雅黑" w:eastAsia="微软雅黑" w:cs="微软雅黑"/>
          <w:color w:val="FF0000"/>
          <w:kern w:val="0"/>
          <w:sz w:val="32"/>
          <w:szCs w:val="32"/>
          <w:lang w:val="en-US" w:eastAsia="zh-CN"/>
        </w:rPr>
        <w:t>60-6</w:t>
      </w:r>
      <w:r>
        <w:rPr>
          <w:rFonts w:hint="eastAsia" w:ascii="微软雅黑" w:hAnsi="微软雅黑" w:eastAsia="微软雅黑" w:cs="微软雅黑"/>
          <w:color w:val="FF0000"/>
          <w:kern w:val="0"/>
          <w:sz w:val="32"/>
          <w:szCs w:val="32"/>
        </w:rPr>
        <w:t>9分</w:t>
      </w:r>
      <w:r>
        <w:rPr>
          <w:rFonts w:hint="eastAsia" w:ascii="微软雅黑" w:hAnsi="微软雅黑" w:eastAsia="微软雅黑" w:cs="微软雅黑"/>
          <w:color w:val="FF0000"/>
          <w:kern w:val="0"/>
          <w:sz w:val="32"/>
          <w:szCs w:val="32"/>
          <w:lang w:val="en-US" w:eastAsia="zh-CN"/>
        </w:rPr>
        <w:t>支付其</w:t>
      </w:r>
      <w:r>
        <w:rPr>
          <w:rFonts w:hint="eastAsia" w:ascii="微软雅黑" w:hAnsi="微软雅黑" w:eastAsia="微软雅黑" w:cs="微软雅黑"/>
          <w:color w:val="FF0000"/>
          <w:kern w:val="0"/>
          <w:sz w:val="32"/>
          <w:szCs w:val="32"/>
          <w:lang w:val="en-US" w:eastAsia="zh-CN"/>
        </w:rPr>
        <w:t>对应半年</w:t>
      </w:r>
      <w:r>
        <w:rPr>
          <w:rFonts w:hint="eastAsia" w:ascii="微软雅黑" w:hAnsi="微软雅黑" w:eastAsia="微软雅黑" w:cs="微软雅黑"/>
          <w:color w:val="FF0000"/>
          <w:kern w:val="0"/>
          <w:sz w:val="32"/>
          <w:szCs w:val="32"/>
          <w:lang w:val="en-US" w:eastAsia="zh-CN"/>
        </w:rPr>
        <w:t>维保费50%，</w:t>
      </w:r>
      <w:r>
        <w:rPr>
          <w:rFonts w:hint="eastAsia" w:ascii="微软雅黑" w:hAnsi="微软雅黑" w:eastAsia="微软雅黑" w:cs="微软雅黑"/>
          <w:color w:val="333333"/>
          <w:kern w:val="0"/>
          <w:sz w:val="32"/>
          <w:szCs w:val="32"/>
          <w:lang w:val="en-US" w:eastAsia="zh-CN"/>
        </w:rPr>
        <w:t>每半年</w:t>
      </w:r>
      <w:r>
        <w:rPr>
          <w:rFonts w:hint="eastAsia" w:ascii="微软雅黑" w:hAnsi="微软雅黑" w:eastAsia="微软雅黑" w:cs="微软雅黑"/>
          <w:color w:val="FF0000"/>
          <w:kern w:val="0"/>
          <w:sz w:val="32"/>
          <w:szCs w:val="32"/>
        </w:rPr>
        <w:t>月</w:t>
      </w:r>
      <w:r>
        <w:rPr>
          <w:rFonts w:hint="eastAsia" w:ascii="微软雅黑" w:hAnsi="微软雅黑" w:eastAsia="微软雅黑" w:cs="微软雅黑"/>
          <w:color w:val="FF0000"/>
          <w:kern w:val="0"/>
          <w:sz w:val="32"/>
          <w:szCs w:val="32"/>
          <w:lang w:val="en-US" w:eastAsia="zh-CN"/>
        </w:rPr>
        <w:t>平均</w:t>
      </w:r>
      <w:r>
        <w:rPr>
          <w:rFonts w:hint="eastAsia" w:ascii="微软雅黑" w:hAnsi="微软雅黑" w:eastAsia="微软雅黑" w:cs="微软雅黑"/>
          <w:color w:val="FF0000"/>
          <w:kern w:val="0"/>
          <w:sz w:val="32"/>
          <w:szCs w:val="32"/>
        </w:rPr>
        <w:t>考</w:t>
      </w:r>
      <w:bookmarkStart w:id="0" w:name="_GoBack"/>
      <w:bookmarkEnd w:id="0"/>
      <w:r>
        <w:rPr>
          <w:rFonts w:hint="eastAsia" w:ascii="微软雅黑" w:hAnsi="微软雅黑" w:eastAsia="微软雅黑" w:cs="微软雅黑"/>
          <w:color w:val="FF0000"/>
          <w:kern w:val="0"/>
          <w:sz w:val="32"/>
          <w:szCs w:val="32"/>
        </w:rPr>
        <w:t>核</w:t>
      </w:r>
      <w:r>
        <w:rPr>
          <w:rFonts w:hint="eastAsia" w:ascii="微软雅黑" w:hAnsi="微软雅黑" w:eastAsia="微软雅黑" w:cs="微软雅黑"/>
          <w:color w:val="FF0000"/>
          <w:kern w:val="0"/>
          <w:sz w:val="32"/>
          <w:szCs w:val="32"/>
          <w:lang w:val="en-US" w:eastAsia="zh-CN"/>
        </w:rPr>
        <w:t>60</w:t>
      </w:r>
      <w:r>
        <w:rPr>
          <w:rFonts w:hint="eastAsia" w:ascii="微软雅黑" w:hAnsi="微软雅黑" w:eastAsia="微软雅黑" w:cs="微软雅黑"/>
          <w:color w:val="FF0000"/>
          <w:kern w:val="0"/>
          <w:sz w:val="32"/>
          <w:szCs w:val="32"/>
        </w:rPr>
        <w:t>分</w:t>
      </w:r>
      <w:r>
        <w:rPr>
          <w:rFonts w:hint="eastAsia" w:ascii="微软雅黑" w:hAnsi="微软雅黑" w:eastAsia="微软雅黑" w:cs="微软雅黑"/>
          <w:color w:val="FF0000"/>
          <w:kern w:val="0"/>
          <w:sz w:val="32"/>
          <w:szCs w:val="32"/>
          <w:lang w:val="en-US" w:eastAsia="zh-CN"/>
        </w:rPr>
        <w:t>以下不得支付其</w:t>
      </w:r>
      <w:r>
        <w:rPr>
          <w:rFonts w:hint="eastAsia" w:ascii="微软雅黑" w:hAnsi="微软雅黑" w:eastAsia="微软雅黑" w:cs="微软雅黑"/>
          <w:color w:val="FF0000"/>
          <w:kern w:val="0"/>
          <w:sz w:val="32"/>
          <w:szCs w:val="32"/>
          <w:lang w:val="en-US" w:eastAsia="zh-CN"/>
        </w:rPr>
        <w:t>对应半年</w:t>
      </w:r>
      <w:r>
        <w:rPr>
          <w:rFonts w:hint="eastAsia" w:ascii="微软雅黑" w:hAnsi="微软雅黑" w:eastAsia="微软雅黑" w:cs="微软雅黑"/>
          <w:color w:val="FF0000"/>
          <w:kern w:val="0"/>
          <w:sz w:val="32"/>
          <w:szCs w:val="32"/>
          <w:lang w:val="en-US" w:eastAsia="zh-CN"/>
        </w:rPr>
        <w:t>维保费用</w:t>
      </w:r>
      <w:r>
        <w:rPr>
          <w:rFonts w:hint="eastAsia" w:ascii="微软雅黑" w:hAnsi="微软雅黑" w:eastAsia="微软雅黑" w:cs="微软雅黑"/>
          <w:color w:val="FF0000"/>
          <w:kern w:val="0"/>
          <w:sz w:val="32"/>
          <w:szCs w:val="32"/>
        </w:rPr>
        <w:t>。</w:t>
      </w:r>
      <w:r>
        <w:rPr>
          <w:rFonts w:hint="eastAsia" w:ascii="微软雅黑" w:hAnsi="微软雅黑" w:eastAsia="微软雅黑" w:cs="微软雅黑"/>
          <w:color w:val="333333"/>
          <w:kern w:val="0"/>
          <w:sz w:val="32"/>
          <w:szCs w:val="32"/>
        </w:rPr>
        <w:t>具体考核标准（细则）在中标后，由保卫科提供。</w:t>
      </w:r>
    </w:p>
    <w:p>
      <w:pPr>
        <w:widowControl/>
        <w:spacing w:line="420" w:lineRule="atLeast"/>
        <w:ind w:firstLine="640"/>
        <w:jc w:val="left"/>
        <w:rPr>
          <w:rFonts w:ascii="微软雅黑" w:hAnsi="微软雅黑" w:eastAsia="微软雅黑" w:cs="微软雅黑"/>
          <w:color w:val="333333"/>
          <w:kern w:val="0"/>
          <w:sz w:val="32"/>
          <w:szCs w:val="32"/>
        </w:rPr>
      </w:pPr>
      <w:r>
        <w:rPr>
          <w:rFonts w:hint="eastAsia" w:ascii="微软雅黑" w:hAnsi="微软雅黑" w:eastAsia="微软雅黑" w:cs="微软雅黑"/>
          <w:color w:val="333333"/>
          <w:kern w:val="0"/>
          <w:sz w:val="32"/>
          <w:szCs w:val="32"/>
        </w:rPr>
        <w:t>6、付款方式：维保期每满半年付一次款，每年2次，中标人需提供符合财政要求的正规发票，招标人以转账方式支付（维保方需提供半年和年度维修保养、设备运行状况报告）。</w:t>
      </w:r>
    </w:p>
    <w:p>
      <w:pPr>
        <w:widowControl/>
        <w:spacing w:line="420" w:lineRule="atLeast"/>
        <w:ind w:firstLine="640"/>
        <w:jc w:val="left"/>
        <w:rPr>
          <w:rFonts w:ascii="微软雅黑" w:hAnsi="微软雅黑" w:eastAsia="微软雅黑" w:cs="微软雅黑"/>
          <w:color w:val="333333"/>
          <w:kern w:val="0"/>
          <w:sz w:val="32"/>
          <w:szCs w:val="32"/>
        </w:rPr>
      </w:pPr>
      <w:r>
        <w:rPr>
          <w:rFonts w:hint="eastAsia" w:ascii="微软雅黑" w:hAnsi="微软雅黑" w:eastAsia="微软雅黑" w:cs="微软雅黑"/>
          <w:color w:val="333333"/>
          <w:kern w:val="0"/>
          <w:sz w:val="32"/>
          <w:szCs w:val="32"/>
        </w:rPr>
        <w:t>四、</w:t>
      </w:r>
      <w:r>
        <w:rPr>
          <w:rFonts w:hint="eastAsia"/>
          <w:sz w:val="32"/>
          <w:szCs w:val="32"/>
        </w:rPr>
        <w:t>报价及报价文书要求</w:t>
      </w:r>
    </w:p>
    <w:p>
      <w:pPr>
        <w:ind w:left="420" w:leftChars="200"/>
        <w:rPr>
          <w:sz w:val="32"/>
          <w:szCs w:val="32"/>
        </w:rPr>
      </w:pPr>
      <w:r>
        <w:rPr>
          <w:rFonts w:hint="eastAsia"/>
          <w:sz w:val="32"/>
          <w:szCs w:val="32"/>
        </w:rPr>
        <w:t>报价文书至少包括以下材料（一式3份，以下文件需密封加盖单位公章）：</w:t>
      </w:r>
    </w:p>
    <w:p>
      <w:pPr>
        <w:ind w:firstLine="640" w:firstLineChars="200"/>
        <w:rPr>
          <w:sz w:val="32"/>
          <w:szCs w:val="32"/>
        </w:rPr>
      </w:pPr>
      <w:r>
        <w:rPr>
          <w:rFonts w:hint="eastAsia"/>
          <w:sz w:val="32"/>
          <w:szCs w:val="32"/>
        </w:rPr>
        <w:t>1.单位营业执照副本复印件；</w:t>
      </w:r>
    </w:p>
    <w:p>
      <w:pPr>
        <w:ind w:firstLine="640" w:firstLineChars="200"/>
        <w:rPr>
          <w:sz w:val="32"/>
          <w:szCs w:val="32"/>
        </w:rPr>
      </w:pPr>
      <w:r>
        <w:rPr>
          <w:rFonts w:hint="eastAsia"/>
          <w:sz w:val="32"/>
          <w:szCs w:val="32"/>
        </w:rPr>
        <w:t>2.单位法定代表人委托授权书（加盖单位鲜章、双方签字）、身份证复印件及委托代理人身份证复印件；</w:t>
      </w:r>
    </w:p>
    <w:p>
      <w:pPr>
        <w:ind w:firstLine="640" w:firstLineChars="200"/>
        <w:rPr>
          <w:sz w:val="32"/>
          <w:szCs w:val="32"/>
        </w:rPr>
      </w:pPr>
      <w:r>
        <w:rPr>
          <w:rFonts w:hint="eastAsia"/>
          <w:sz w:val="32"/>
          <w:szCs w:val="32"/>
        </w:rPr>
        <w:t>3.服务方案及报价书；</w:t>
      </w:r>
      <w:r>
        <w:rPr>
          <w:rFonts w:hint="eastAsia"/>
          <w:sz w:val="32"/>
          <w:szCs w:val="32"/>
        </w:rPr>
        <w:br w:type="textWrapping"/>
      </w:r>
      <w:r>
        <w:rPr>
          <w:rFonts w:hint="eastAsia"/>
          <w:sz w:val="32"/>
          <w:szCs w:val="32"/>
        </w:rPr>
        <w:t xml:space="preserve">    4.承诺书；</w:t>
      </w:r>
      <w:r>
        <w:rPr>
          <w:rFonts w:hint="eastAsia"/>
          <w:sz w:val="32"/>
          <w:szCs w:val="32"/>
        </w:rPr>
        <w:br w:type="textWrapping"/>
      </w:r>
      <w:r>
        <w:rPr>
          <w:rFonts w:hint="eastAsia"/>
          <w:sz w:val="32"/>
          <w:szCs w:val="32"/>
        </w:rPr>
        <w:t xml:space="preserve">    5..其它证明资料。</w:t>
      </w:r>
    </w:p>
    <w:p>
      <w:pPr>
        <w:ind w:firstLine="640" w:firstLineChars="200"/>
        <w:rPr>
          <w:sz w:val="32"/>
          <w:szCs w:val="32"/>
        </w:rPr>
      </w:pPr>
      <w:r>
        <w:rPr>
          <w:rFonts w:hint="eastAsia"/>
          <w:sz w:val="32"/>
          <w:szCs w:val="32"/>
        </w:rPr>
        <w:t>上述资料参加项目比选会时各供应商提交，逾期送达的或未密封文件，不予受理。</w:t>
      </w:r>
    </w:p>
    <w:p>
      <w:pPr>
        <w:widowControl/>
        <w:spacing w:line="420" w:lineRule="atLeast"/>
        <w:ind w:firstLine="640"/>
        <w:jc w:val="left"/>
        <w:rPr>
          <w:rFonts w:ascii="微软雅黑" w:hAnsi="微软雅黑" w:eastAsia="微软雅黑" w:cs="微软雅黑"/>
          <w:color w:val="333333"/>
          <w:kern w:val="0"/>
          <w:sz w:val="32"/>
          <w:szCs w:val="32"/>
          <w:shd w:val="clear" w:color="auto" w:fill="FFFFFF"/>
        </w:rPr>
      </w:pPr>
      <w:r>
        <w:rPr>
          <w:rFonts w:hint="eastAsia" w:ascii="微软雅黑" w:hAnsi="微软雅黑" w:eastAsia="微软雅黑" w:cs="微软雅黑"/>
          <w:color w:val="333333"/>
          <w:kern w:val="0"/>
          <w:sz w:val="32"/>
          <w:szCs w:val="32"/>
        </w:rPr>
        <w:t>五、</w:t>
      </w:r>
      <w:r>
        <w:rPr>
          <w:rFonts w:hint="eastAsia" w:ascii="微软雅黑" w:hAnsi="微软雅黑" w:eastAsia="微软雅黑" w:cs="微软雅黑"/>
          <w:color w:val="333333"/>
          <w:kern w:val="0"/>
          <w:sz w:val="32"/>
          <w:szCs w:val="32"/>
          <w:shd w:val="clear" w:color="auto" w:fill="FFFFFF"/>
        </w:rPr>
        <w:t>评标办法：</w:t>
      </w:r>
    </w:p>
    <w:p>
      <w:pPr>
        <w:widowControl/>
        <w:spacing w:line="420" w:lineRule="atLeast"/>
        <w:ind w:firstLine="640"/>
        <w:jc w:val="left"/>
        <w:rPr>
          <w:rFonts w:ascii="微软雅黑" w:hAnsi="微软雅黑" w:eastAsia="微软雅黑" w:cs="微软雅黑"/>
          <w:sz w:val="32"/>
          <w:szCs w:val="32"/>
        </w:rPr>
      </w:pPr>
      <w:r>
        <w:rPr>
          <w:rFonts w:hint="eastAsia" w:ascii="微软雅黑" w:hAnsi="微软雅黑" w:eastAsia="微软雅黑" w:cs="微软雅黑"/>
          <w:color w:val="333333"/>
          <w:kern w:val="0"/>
          <w:sz w:val="32"/>
          <w:szCs w:val="32"/>
          <w:shd w:val="clear" w:color="auto" w:fill="FFFFFF"/>
        </w:rPr>
        <w:t>招标采取低价招标法。投标人所报的价格包括含人工费、材料费、维保费、安装费、差旅费、食宿费、垃圾清理费、利润及税金等一切费用。（相关风险自行考虑）</w:t>
      </w:r>
    </w:p>
    <w:p>
      <w:pPr>
        <w:widowControl/>
        <w:spacing w:line="420" w:lineRule="atLeast"/>
        <w:ind w:firstLine="640"/>
        <w:jc w:val="left"/>
        <w:rPr>
          <w:rFonts w:ascii="微软雅黑" w:hAnsi="微软雅黑" w:eastAsia="微软雅黑" w:cs="微软雅黑"/>
          <w:sz w:val="32"/>
          <w:szCs w:val="32"/>
        </w:rPr>
      </w:pPr>
      <w:r>
        <w:rPr>
          <w:rFonts w:hint="eastAsia"/>
          <w:sz w:val="32"/>
          <w:szCs w:val="32"/>
        </w:rPr>
        <w:t>六、报名时间及要求</w:t>
      </w:r>
      <w:r>
        <w:rPr>
          <w:rFonts w:hint="eastAsia"/>
          <w:sz w:val="32"/>
          <w:szCs w:val="32"/>
        </w:rPr>
        <w:br w:type="textWrapping"/>
      </w:r>
      <w:r>
        <w:rPr>
          <w:rFonts w:hint="eastAsia"/>
          <w:sz w:val="32"/>
          <w:szCs w:val="32"/>
        </w:rPr>
        <w:t>（一）报名时间：2023年1月</w:t>
      </w:r>
      <w:r>
        <w:rPr>
          <w:rFonts w:hint="eastAsia"/>
          <w:sz w:val="32"/>
          <w:szCs w:val="32"/>
          <w:lang w:eastAsia="zh-CN"/>
        </w:rPr>
        <w:t>11</w:t>
      </w:r>
      <w:r>
        <w:rPr>
          <w:rFonts w:hint="eastAsia"/>
          <w:sz w:val="32"/>
          <w:szCs w:val="32"/>
        </w:rPr>
        <w:t>日-2023年1月</w:t>
      </w:r>
      <w:r>
        <w:rPr>
          <w:rFonts w:hint="eastAsia"/>
          <w:sz w:val="32"/>
          <w:szCs w:val="32"/>
          <w:lang w:eastAsia="zh-CN"/>
        </w:rPr>
        <w:t>16</w:t>
      </w:r>
      <w:r>
        <w:rPr>
          <w:rFonts w:hint="eastAsia"/>
          <w:sz w:val="32"/>
          <w:szCs w:val="32"/>
        </w:rPr>
        <w:t>号，上午8:00—12:00、下午14:30—18:00。</w:t>
      </w:r>
      <w:r>
        <w:rPr>
          <w:rFonts w:hint="eastAsia"/>
          <w:sz w:val="32"/>
          <w:szCs w:val="32"/>
        </w:rPr>
        <w:br w:type="textWrapping"/>
      </w:r>
      <w:r>
        <w:rPr>
          <w:rFonts w:hint="eastAsia"/>
          <w:sz w:val="32"/>
          <w:szCs w:val="32"/>
        </w:rPr>
        <w:t>（二）报名所需资料：法人及委托代理人身份证复印件、单位营业执照副本复印件。</w:t>
      </w:r>
      <w:r>
        <w:rPr>
          <w:rFonts w:hint="eastAsia"/>
          <w:sz w:val="32"/>
          <w:szCs w:val="32"/>
        </w:rPr>
        <w:br w:type="textWrapping"/>
      </w:r>
      <w:r>
        <w:rPr>
          <w:rFonts w:hint="eastAsia"/>
          <w:sz w:val="32"/>
          <w:szCs w:val="32"/>
        </w:rPr>
        <w:t>（三）报名地点：中江县中医医院保卫科    联系电话：13990208488</w:t>
      </w:r>
    </w:p>
    <w:p>
      <w:pPr>
        <w:widowControl/>
        <w:spacing w:line="420" w:lineRule="atLeast"/>
        <w:ind w:firstLine="640"/>
        <w:jc w:val="left"/>
        <w:rPr>
          <w:rFonts w:ascii="微软雅黑" w:hAnsi="微软雅黑" w:eastAsia="微软雅黑" w:cs="微软雅黑"/>
          <w:color w:val="333333"/>
          <w:kern w:val="0"/>
          <w:sz w:val="32"/>
          <w:szCs w:val="32"/>
        </w:rPr>
      </w:pPr>
      <w:r>
        <w:rPr>
          <w:rFonts w:hint="eastAsia" w:ascii="微软雅黑" w:hAnsi="微软雅黑" w:eastAsia="微软雅黑" w:cs="微软雅黑"/>
          <w:color w:val="333333"/>
          <w:kern w:val="0"/>
          <w:sz w:val="32"/>
          <w:szCs w:val="32"/>
        </w:rPr>
        <w:t xml:space="preserve">        </w:t>
      </w:r>
    </w:p>
    <w:p>
      <w:pPr>
        <w:widowControl/>
        <w:spacing w:line="420" w:lineRule="atLeast"/>
        <w:ind w:firstLine="640"/>
        <w:jc w:val="left"/>
        <w:rPr>
          <w:rFonts w:ascii="微软雅黑" w:hAnsi="微软雅黑" w:eastAsia="微软雅黑" w:cs="微软雅黑"/>
          <w:color w:val="333333"/>
          <w:kern w:val="0"/>
          <w:sz w:val="22"/>
          <w:szCs w:val="22"/>
        </w:rPr>
      </w:pPr>
    </w:p>
    <w:p>
      <w:pPr>
        <w:pStyle w:val="4"/>
        <w:widowControl/>
        <w:spacing w:beforeAutospacing="0" w:afterAutospacing="0" w:line="600" w:lineRule="atLeast"/>
        <w:rPr>
          <w:rFonts w:ascii="宋体" w:hAnsi="宋体" w:eastAsia="黑体" w:cs="宋体"/>
        </w:rPr>
      </w:pPr>
      <w:r>
        <w:rPr>
          <w:rFonts w:ascii="黑体" w:hAnsi="宋体" w:eastAsia="黑体" w:cs="黑体"/>
          <w:sz w:val="32"/>
          <w:szCs w:val="32"/>
        </w:rPr>
        <w:t>附件</w:t>
      </w:r>
      <w:r>
        <w:rPr>
          <w:rFonts w:hint="eastAsia" w:ascii="黑体" w:hAnsi="宋体" w:eastAsia="黑体" w:cs="黑体"/>
          <w:sz w:val="32"/>
          <w:szCs w:val="32"/>
        </w:rPr>
        <w:t>1</w:t>
      </w:r>
    </w:p>
    <w:p>
      <w:pPr>
        <w:pStyle w:val="4"/>
        <w:widowControl/>
        <w:spacing w:beforeAutospacing="0" w:afterAutospacing="0" w:line="480" w:lineRule="exact"/>
        <w:jc w:val="center"/>
        <w:rPr>
          <w:rFonts w:ascii="宋体" w:hAnsi="宋体" w:eastAsia="宋体" w:cs="宋体"/>
          <w:b/>
          <w:bCs/>
          <w:sz w:val="36"/>
          <w:szCs w:val="36"/>
        </w:rPr>
      </w:pPr>
      <w:r>
        <w:rPr>
          <w:rFonts w:ascii="方正小标宋简体" w:hAnsi="方正小标宋简体" w:eastAsia="方正小标宋简体" w:cs="方正小标宋简体"/>
          <w:b/>
          <w:bCs/>
          <w:sz w:val="44"/>
          <w:szCs w:val="44"/>
        </w:rPr>
        <w:t>承 诺 书</w:t>
      </w:r>
    </w:p>
    <w:p>
      <w:pPr>
        <w:pStyle w:val="4"/>
        <w:widowControl/>
        <w:spacing w:beforeAutospacing="0" w:afterAutospacing="0" w:line="480" w:lineRule="exact"/>
        <w:rPr>
          <w:rFonts w:ascii="宋体" w:hAnsi="宋体" w:eastAsia="宋体" w:cs="宋体"/>
        </w:rPr>
      </w:pPr>
    </w:p>
    <w:p>
      <w:pPr>
        <w:pStyle w:val="4"/>
        <w:widowControl/>
        <w:spacing w:beforeAutospacing="0" w:afterAutospacing="0" w:line="480" w:lineRule="exact"/>
        <w:ind w:firstLine="640"/>
        <w:rPr>
          <w:rFonts w:ascii="宋体" w:hAnsi="宋体" w:eastAsia="宋体" w:cs="宋体"/>
          <w:sz w:val="32"/>
          <w:szCs w:val="32"/>
        </w:rPr>
      </w:pPr>
      <w:r>
        <w:rPr>
          <w:rFonts w:ascii="仿宋_GB2312" w:hAnsi="宋体" w:eastAsia="仿宋_GB2312" w:cs="仿宋_GB2312"/>
          <w:sz w:val="32"/>
          <w:szCs w:val="32"/>
        </w:rPr>
        <w:t>本承诺书内容必须全部做出明确应答，如无应答或应答含混，即视为存在未应答事项事实，比选小组可按相关规定扣分或作无效投标处理。</w:t>
      </w:r>
    </w:p>
    <w:p>
      <w:pPr>
        <w:pStyle w:val="4"/>
        <w:widowControl/>
        <w:spacing w:beforeAutospacing="0" w:afterAutospacing="0" w:line="480" w:lineRule="exact"/>
        <w:rPr>
          <w:rFonts w:ascii="宋体" w:hAnsi="宋体" w:eastAsia="宋体" w:cs="宋体"/>
          <w:sz w:val="32"/>
          <w:szCs w:val="32"/>
        </w:rPr>
      </w:pPr>
      <w:r>
        <w:rPr>
          <w:rFonts w:ascii="仿宋_GB2312" w:hAnsi="宋体" w:eastAsia="仿宋_GB2312" w:cs="仿宋_GB2312"/>
          <w:sz w:val="32"/>
          <w:szCs w:val="32"/>
        </w:rPr>
        <w:t>中江县中医医院：</w:t>
      </w:r>
    </w:p>
    <w:p>
      <w:pPr>
        <w:pStyle w:val="4"/>
        <w:widowControl/>
        <w:spacing w:beforeAutospacing="0" w:afterAutospacing="0" w:line="480" w:lineRule="exact"/>
        <w:ind w:firstLine="640"/>
        <w:rPr>
          <w:rFonts w:ascii="宋体" w:hAnsi="宋体" w:eastAsia="宋体" w:cs="宋体"/>
          <w:sz w:val="32"/>
          <w:szCs w:val="32"/>
        </w:rPr>
      </w:pPr>
      <w:r>
        <w:rPr>
          <w:rFonts w:ascii="仿宋_GB2312" w:hAnsi="宋体" w:eastAsia="仿宋_GB2312" w:cs="仿宋_GB2312"/>
          <w:sz w:val="32"/>
          <w:szCs w:val="32"/>
        </w:rPr>
        <w:t>我公司作为本次采购项目的投标人，根据比选文件要求，现郑重承诺如下：</w:t>
      </w:r>
    </w:p>
    <w:p>
      <w:pPr>
        <w:pStyle w:val="4"/>
        <w:widowControl/>
        <w:spacing w:beforeAutospacing="0" w:afterAutospacing="0" w:line="480" w:lineRule="exact"/>
        <w:ind w:firstLine="640"/>
        <w:rPr>
          <w:rFonts w:ascii="宋体" w:hAnsi="宋体" w:eastAsia="宋体" w:cs="宋体"/>
          <w:sz w:val="32"/>
          <w:szCs w:val="32"/>
        </w:rPr>
      </w:pPr>
      <w:r>
        <w:rPr>
          <w:rFonts w:ascii="仿宋_GB2312" w:hAnsi="宋体" w:eastAsia="仿宋_GB2312" w:cs="仿宋_GB2312"/>
          <w:sz w:val="32"/>
          <w:szCs w:val="32"/>
        </w:rPr>
        <w:t>一、具备《中华人民共和国政府采购法》第二十二条第一款和本项目规定的条件：</w:t>
      </w:r>
    </w:p>
    <w:p>
      <w:pPr>
        <w:pStyle w:val="4"/>
        <w:widowControl/>
        <w:spacing w:beforeAutospacing="0" w:afterAutospacing="0" w:line="480" w:lineRule="exact"/>
        <w:ind w:firstLine="640"/>
        <w:rPr>
          <w:rFonts w:ascii="宋体" w:hAnsi="宋体" w:eastAsia="宋体" w:cs="宋体"/>
          <w:sz w:val="32"/>
          <w:szCs w:val="32"/>
        </w:rPr>
      </w:pPr>
      <w:r>
        <w:rPr>
          <w:rFonts w:ascii="仿宋_GB2312" w:hAnsi="宋体" w:eastAsia="仿宋_GB2312" w:cs="仿宋_GB2312"/>
          <w:sz w:val="32"/>
          <w:szCs w:val="32"/>
        </w:rPr>
        <w:t>（一）具有独立承担民事责任的能力；</w:t>
      </w:r>
    </w:p>
    <w:p>
      <w:pPr>
        <w:pStyle w:val="4"/>
        <w:widowControl/>
        <w:spacing w:beforeAutospacing="0" w:afterAutospacing="0" w:line="480" w:lineRule="exact"/>
        <w:ind w:firstLine="640"/>
        <w:rPr>
          <w:rFonts w:ascii="宋体" w:hAnsi="宋体" w:eastAsia="宋体" w:cs="宋体"/>
          <w:sz w:val="32"/>
          <w:szCs w:val="32"/>
        </w:rPr>
      </w:pPr>
      <w:r>
        <w:rPr>
          <w:rFonts w:ascii="仿宋_GB2312" w:hAnsi="宋体" w:eastAsia="仿宋_GB2312" w:cs="仿宋_GB2312"/>
          <w:sz w:val="32"/>
          <w:szCs w:val="32"/>
        </w:rPr>
        <w:t>（二）具有良好的商业信誉和健全的财务会计制度；</w:t>
      </w:r>
    </w:p>
    <w:p>
      <w:pPr>
        <w:pStyle w:val="4"/>
        <w:widowControl/>
        <w:spacing w:beforeAutospacing="0" w:afterAutospacing="0" w:line="480" w:lineRule="exact"/>
        <w:ind w:firstLine="640"/>
        <w:rPr>
          <w:rFonts w:ascii="宋体" w:hAnsi="宋体" w:eastAsia="宋体" w:cs="宋体"/>
          <w:sz w:val="32"/>
          <w:szCs w:val="32"/>
        </w:rPr>
      </w:pPr>
      <w:r>
        <w:rPr>
          <w:rFonts w:ascii="仿宋_GB2312" w:hAnsi="宋体" w:eastAsia="仿宋_GB2312" w:cs="仿宋_GB2312"/>
          <w:sz w:val="32"/>
          <w:szCs w:val="32"/>
        </w:rPr>
        <w:t>（三）具有履行合同所必需的设备和专业技术能力；</w:t>
      </w:r>
    </w:p>
    <w:p>
      <w:pPr>
        <w:pStyle w:val="4"/>
        <w:widowControl/>
        <w:spacing w:beforeAutospacing="0" w:afterAutospacing="0" w:line="480" w:lineRule="exact"/>
        <w:ind w:firstLine="640"/>
        <w:rPr>
          <w:rFonts w:ascii="宋体" w:hAnsi="宋体" w:eastAsia="宋体" w:cs="宋体"/>
          <w:sz w:val="32"/>
          <w:szCs w:val="32"/>
        </w:rPr>
      </w:pPr>
      <w:r>
        <w:rPr>
          <w:rFonts w:ascii="仿宋_GB2312" w:hAnsi="宋体" w:eastAsia="仿宋_GB2312" w:cs="仿宋_GB2312"/>
          <w:sz w:val="32"/>
          <w:szCs w:val="32"/>
        </w:rPr>
        <w:t>（四）有依法缴纳税收和社会保障资金的良好记录；</w:t>
      </w:r>
    </w:p>
    <w:p>
      <w:pPr>
        <w:pStyle w:val="4"/>
        <w:widowControl/>
        <w:spacing w:beforeAutospacing="0" w:afterAutospacing="0" w:line="480" w:lineRule="exact"/>
        <w:ind w:firstLine="640"/>
        <w:rPr>
          <w:rFonts w:ascii="宋体" w:hAnsi="宋体" w:eastAsia="宋体" w:cs="宋体"/>
          <w:sz w:val="32"/>
          <w:szCs w:val="32"/>
        </w:rPr>
      </w:pPr>
      <w:r>
        <w:rPr>
          <w:rFonts w:ascii="仿宋_GB2312" w:hAnsi="宋体" w:eastAsia="仿宋_GB2312" w:cs="仿宋_GB2312"/>
          <w:sz w:val="32"/>
          <w:szCs w:val="32"/>
        </w:rPr>
        <w:t>（五）参加政府采购活动前三年内，在经营活动中没有重大违法记录；</w:t>
      </w:r>
    </w:p>
    <w:p>
      <w:pPr>
        <w:pStyle w:val="4"/>
        <w:widowControl/>
        <w:spacing w:beforeAutospacing="0" w:afterAutospacing="0" w:line="480" w:lineRule="exact"/>
        <w:ind w:firstLine="640"/>
        <w:rPr>
          <w:rFonts w:ascii="宋体" w:hAnsi="宋体" w:eastAsia="宋体" w:cs="宋体"/>
          <w:sz w:val="32"/>
          <w:szCs w:val="32"/>
        </w:rPr>
      </w:pPr>
      <w:r>
        <w:rPr>
          <w:rFonts w:ascii="仿宋_GB2312" w:hAnsi="宋体" w:eastAsia="仿宋_GB2312" w:cs="仿宋_GB2312"/>
          <w:sz w:val="32"/>
          <w:szCs w:val="32"/>
        </w:rPr>
        <w:t>（六）法律、行政法规规定的其他条件；</w:t>
      </w:r>
    </w:p>
    <w:p>
      <w:pPr>
        <w:pStyle w:val="4"/>
        <w:widowControl/>
        <w:spacing w:beforeAutospacing="0" w:afterAutospacing="0" w:line="480" w:lineRule="exact"/>
        <w:ind w:firstLine="640"/>
        <w:rPr>
          <w:rFonts w:ascii="宋体" w:hAnsi="宋体" w:eastAsia="宋体" w:cs="宋体"/>
          <w:sz w:val="32"/>
          <w:szCs w:val="32"/>
        </w:rPr>
      </w:pPr>
      <w:r>
        <w:rPr>
          <w:rFonts w:ascii="仿宋_GB2312" w:hAnsi="宋体" w:eastAsia="仿宋_GB2312" w:cs="仿宋_GB2312"/>
          <w:sz w:val="32"/>
          <w:szCs w:val="32"/>
        </w:rPr>
        <w:t>（七）根据采购项目提出的特殊条件。</w:t>
      </w:r>
    </w:p>
    <w:p>
      <w:pPr>
        <w:pStyle w:val="4"/>
        <w:widowControl/>
        <w:spacing w:beforeAutospacing="0" w:afterAutospacing="0" w:line="480" w:lineRule="exact"/>
        <w:ind w:firstLine="640"/>
        <w:rPr>
          <w:rFonts w:ascii="宋体" w:hAnsi="宋体" w:eastAsia="宋体" w:cs="宋体"/>
          <w:sz w:val="32"/>
          <w:szCs w:val="32"/>
        </w:rPr>
      </w:pPr>
      <w:r>
        <w:rPr>
          <w:rFonts w:ascii="仿宋_GB2312" w:hAnsi="宋体" w:eastAsia="仿宋_GB2312" w:cs="仿宋_GB2312"/>
          <w:sz w:val="32"/>
          <w:szCs w:val="32"/>
        </w:rPr>
        <w:t>二、完全接受和满足本项目比选文件中规定的实质性要求，如对比选文件有异议，已经在投标截止时间届满前依法进行维权救济，不存在对比选文件有异议的同时又参加投标以求侥幸中标或者为实现其他非法目的的行为。</w:t>
      </w:r>
    </w:p>
    <w:p>
      <w:pPr>
        <w:pStyle w:val="4"/>
        <w:widowControl/>
        <w:spacing w:beforeAutospacing="0" w:afterAutospacing="0" w:line="480" w:lineRule="exact"/>
        <w:ind w:firstLine="640"/>
        <w:rPr>
          <w:rFonts w:ascii="宋体" w:hAnsi="宋体" w:eastAsia="宋体" w:cs="宋体"/>
          <w:sz w:val="32"/>
          <w:szCs w:val="32"/>
        </w:rPr>
      </w:pPr>
      <w:r>
        <w:rPr>
          <w:rFonts w:ascii="仿宋_GB2312" w:hAnsi="宋体" w:eastAsia="仿宋_GB2312" w:cs="仿宋_GB2312"/>
          <w:sz w:val="32"/>
          <w:szCs w:val="32"/>
        </w:rPr>
        <w:t>三、参加本次比选采购活动，不存在与单位负责人为同一人或者存在直接控股、管理关系的其他供应商参与同一合同项下的采购活动的行为。</w:t>
      </w:r>
    </w:p>
    <w:p>
      <w:pPr>
        <w:pStyle w:val="4"/>
        <w:widowControl/>
        <w:spacing w:beforeAutospacing="0" w:afterAutospacing="0" w:line="480" w:lineRule="exact"/>
        <w:ind w:firstLine="640"/>
        <w:rPr>
          <w:rFonts w:ascii="宋体" w:hAnsi="宋体" w:eastAsia="宋体" w:cs="宋体"/>
          <w:sz w:val="32"/>
          <w:szCs w:val="32"/>
        </w:rPr>
      </w:pPr>
      <w:r>
        <w:rPr>
          <w:rFonts w:ascii="仿宋_GB2312" w:hAnsi="宋体" w:eastAsia="仿宋_GB2312" w:cs="仿宋_GB2312"/>
          <w:sz w:val="32"/>
          <w:szCs w:val="32"/>
        </w:rPr>
        <w:t>四、参加本次比选采购活动，不存在和其他供应商在同一合同项下的采购项目中，同时委托同一个自然人、同一家庭的人员、同一单位的人员作为代理人的行为。</w:t>
      </w:r>
    </w:p>
    <w:p>
      <w:pPr>
        <w:pStyle w:val="4"/>
        <w:widowControl/>
        <w:spacing w:beforeAutospacing="0" w:afterAutospacing="0" w:line="480" w:lineRule="exact"/>
        <w:ind w:firstLine="640"/>
        <w:rPr>
          <w:rFonts w:ascii="宋体" w:hAnsi="宋体" w:eastAsia="宋体" w:cs="宋体"/>
          <w:sz w:val="32"/>
          <w:szCs w:val="32"/>
        </w:rPr>
      </w:pPr>
      <w:r>
        <w:rPr>
          <w:rFonts w:ascii="仿宋_GB2312" w:hAnsi="宋体" w:eastAsia="仿宋_GB2312" w:cs="仿宋_GB2312"/>
          <w:sz w:val="32"/>
          <w:szCs w:val="32"/>
        </w:rPr>
        <w:t>五、我单位有（ ）没有（ ）《四川省政府采购当事人诚信管理办法》（川财采〔2015〕33号文件）和本招标文件规定的失信行为。</w:t>
      </w:r>
    </w:p>
    <w:p>
      <w:pPr>
        <w:pStyle w:val="4"/>
        <w:widowControl/>
        <w:spacing w:beforeAutospacing="0" w:afterAutospacing="0" w:line="480" w:lineRule="exact"/>
        <w:ind w:firstLine="640"/>
        <w:rPr>
          <w:rFonts w:ascii="宋体" w:hAnsi="宋体" w:eastAsia="宋体" w:cs="宋体"/>
          <w:sz w:val="32"/>
          <w:szCs w:val="32"/>
        </w:rPr>
      </w:pPr>
      <w:r>
        <w:rPr>
          <w:rFonts w:ascii="仿宋_GB2312" w:hAnsi="宋体" w:eastAsia="仿宋_GB2312" w:cs="仿宋_GB2312"/>
          <w:sz w:val="32"/>
          <w:szCs w:val="32"/>
        </w:rPr>
        <w:t>六、在行贿犯罪信息查询期限内，我单位及其现任法定代表人、主要负责人有（ ）没有（ ）行贿犯罪记录。</w:t>
      </w:r>
    </w:p>
    <w:p>
      <w:pPr>
        <w:pStyle w:val="4"/>
        <w:widowControl/>
        <w:spacing w:beforeAutospacing="0" w:afterAutospacing="0" w:line="480" w:lineRule="exact"/>
        <w:ind w:firstLine="640"/>
        <w:rPr>
          <w:rFonts w:ascii="宋体" w:hAnsi="宋体" w:eastAsia="宋体" w:cs="宋体"/>
          <w:sz w:val="32"/>
          <w:szCs w:val="32"/>
        </w:rPr>
      </w:pPr>
      <w:r>
        <w:rPr>
          <w:rFonts w:ascii="仿宋_GB2312" w:hAnsi="宋体" w:eastAsia="仿宋_GB2312" w:cs="仿宋_GB2312"/>
          <w:sz w:val="32"/>
          <w:szCs w:val="32"/>
        </w:rPr>
        <w:t>七、我单位有（ ）没有（ ）被列入失信被执行人、重大税收违法案件当事人名单、政府采购严重违法失信行为记录名单（如投标人在参加政府采购活动前被禁止在一定期限内参加政府采购活动，期限届满的，可以参加政府采购活动），有( )没有( )未依法缴纳税收和社会保障资金的不良记录，参加政府采购活动前三年内，在经营活动中有( )没有( )重大违法记录（如投标人在参加政府采购活动前 3 年内因违法经营被禁止在一定期限内参加政府采购活动，期限届满的，可以参加政府采购活动）；本公司对上述承诺的内容事项真实性负责。如经查实上述承诺的内容事项存在虚假，</w:t>
      </w:r>
    </w:p>
    <w:p>
      <w:pPr>
        <w:pStyle w:val="4"/>
        <w:widowControl/>
        <w:spacing w:beforeAutospacing="0" w:afterAutospacing="0" w:line="480" w:lineRule="exact"/>
        <w:rPr>
          <w:rFonts w:ascii="宋体" w:hAnsi="宋体" w:eastAsia="宋体" w:cs="宋体"/>
          <w:sz w:val="32"/>
          <w:szCs w:val="32"/>
        </w:rPr>
      </w:pPr>
      <w:r>
        <w:rPr>
          <w:rFonts w:ascii="仿宋_GB2312" w:hAnsi="宋体" w:eastAsia="仿宋_GB2312" w:cs="仿宋_GB2312"/>
          <w:sz w:val="32"/>
          <w:szCs w:val="32"/>
        </w:rPr>
        <w:t>我公司愿意接受以提供虚假材料谋取中标追究法律责任。</w:t>
      </w:r>
    </w:p>
    <w:p>
      <w:pPr>
        <w:pStyle w:val="4"/>
        <w:widowControl/>
        <w:spacing w:beforeAutospacing="0" w:afterAutospacing="0" w:line="480" w:lineRule="exact"/>
        <w:rPr>
          <w:rFonts w:ascii="宋体" w:hAnsi="宋体" w:eastAsia="宋体" w:cs="宋体"/>
          <w:sz w:val="32"/>
          <w:szCs w:val="32"/>
        </w:rPr>
      </w:pPr>
    </w:p>
    <w:p>
      <w:pPr>
        <w:pStyle w:val="4"/>
        <w:widowControl/>
        <w:spacing w:beforeAutospacing="0" w:afterAutospacing="0" w:line="480" w:lineRule="exact"/>
        <w:rPr>
          <w:rFonts w:ascii="宋体" w:hAnsi="宋体" w:eastAsia="宋体" w:cs="宋体"/>
          <w:sz w:val="32"/>
          <w:szCs w:val="32"/>
        </w:rPr>
      </w:pPr>
      <w:r>
        <w:rPr>
          <w:rFonts w:ascii="仿宋_GB2312" w:hAnsi="宋体" w:eastAsia="仿宋_GB2312" w:cs="仿宋_GB2312"/>
          <w:sz w:val="32"/>
          <w:szCs w:val="32"/>
        </w:rPr>
        <w:t>供应商名称： （单位公章）</w:t>
      </w:r>
    </w:p>
    <w:p>
      <w:pPr>
        <w:pStyle w:val="4"/>
        <w:widowControl/>
        <w:spacing w:beforeAutospacing="0" w:afterAutospacing="0" w:line="480" w:lineRule="exact"/>
        <w:rPr>
          <w:rFonts w:ascii="宋体" w:hAnsi="宋体" w:eastAsia="宋体" w:cs="宋体"/>
          <w:sz w:val="32"/>
          <w:szCs w:val="32"/>
        </w:rPr>
      </w:pPr>
    </w:p>
    <w:p>
      <w:pPr>
        <w:pStyle w:val="4"/>
        <w:widowControl/>
        <w:spacing w:beforeAutospacing="0" w:afterAutospacing="0" w:line="480" w:lineRule="exact"/>
        <w:rPr>
          <w:rFonts w:ascii="宋体" w:hAnsi="宋体" w:eastAsia="宋体" w:cs="宋体"/>
          <w:sz w:val="32"/>
          <w:szCs w:val="32"/>
        </w:rPr>
      </w:pPr>
      <w:r>
        <w:rPr>
          <w:rFonts w:ascii="仿宋_GB2312" w:hAnsi="宋体" w:eastAsia="仿宋_GB2312" w:cs="仿宋_GB2312"/>
          <w:sz w:val="32"/>
          <w:szCs w:val="32"/>
        </w:rPr>
        <w:t xml:space="preserve">法定代表人或授权代表（签字或加盖个人名章）： </w:t>
      </w:r>
    </w:p>
    <w:p>
      <w:pPr>
        <w:pStyle w:val="4"/>
        <w:widowControl/>
        <w:spacing w:beforeAutospacing="0" w:afterAutospacing="0" w:line="480" w:lineRule="exact"/>
        <w:ind w:firstLine="4800"/>
        <w:rPr>
          <w:rFonts w:ascii="宋体" w:hAnsi="宋体" w:eastAsia="宋体" w:cs="宋体"/>
          <w:sz w:val="32"/>
          <w:szCs w:val="32"/>
        </w:rPr>
      </w:pPr>
      <w:r>
        <w:rPr>
          <w:rFonts w:ascii="仿宋_GB2312" w:hAnsi="宋体" w:eastAsia="仿宋_GB2312" w:cs="仿宋_GB2312"/>
          <w:sz w:val="32"/>
          <w:szCs w:val="32"/>
        </w:rPr>
        <w:t>年 月 日</w:t>
      </w:r>
    </w:p>
    <w:p>
      <w:pPr>
        <w:spacing w:line="480" w:lineRule="exact"/>
        <w:rPr>
          <w:sz w:val="32"/>
          <w:szCs w:val="32"/>
        </w:rPr>
      </w:pPr>
    </w:p>
    <w:p>
      <w:pPr>
        <w:rPr>
          <w:sz w:val="32"/>
          <w:szCs w:val="32"/>
        </w:rPr>
      </w:pPr>
    </w:p>
    <w:p>
      <w:pPr>
        <w:widowControl/>
        <w:spacing w:line="420" w:lineRule="atLeast"/>
        <w:ind w:firstLine="640"/>
        <w:jc w:val="left"/>
        <w:rPr>
          <w:rFonts w:ascii="微软雅黑" w:hAnsi="微软雅黑" w:eastAsia="微软雅黑" w:cs="微软雅黑"/>
          <w:color w:val="333333"/>
          <w:kern w:val="0"/>
          <w:sz w:val="32"/>
          <w:szCs w:val="32"/>
        </w:rPr>
      </w:pPr>
    </w:p>
    <w:p>
      <w:pPr>
        <w:widowControl/>
        <w:spacing w:line="420" w:lineRule="atLeast"/>
        <w:ind w:firstLine="640"/>
        <w:jc w:val="left"/>
        <w:rPr>
          <w:rFonts w:ascii="微软雅黑" w:hAnsi="微软雅黑" w:eastAsia="微软雅黑" w:cs="微软雅黑"/>
          <w:color w:val="333333"/>
          <w:kern w:val="0"/>
          <w:sz w:val="32"/>
          <w:szCs w:val="32"/>
        </w:rPr>
      </w:pPr>
    </w:p>
    <w:p>
      <w:pPr>
        <w:widowControl/>
        <w:spacing w:line="420" w:lineRule="atLeast"/>
        <w:ind w:firstLine="640"/>
        <w:jc w:val="left"/>
        <w:rPr>
          <w:rFonts w:ascii="微软雅黑" w:hAnsi="微软雅黑" w:eastAsia="微软雅黑" w:cs="微软雅黑"/>
          <w:sz w:val="32"/>
          <w:szCs w:val="32"/>
        </w:rPr>
      </w:pPr>
      <w:r>
        <w:rPr>
          <w:rFonts w:hint="eastAsia" w:ascii="微软雅黑" w:hAnsi="微软雅黑" w:eastAsia="微软雅黑" w:cs="微软雅黑"/>
          <w:color w:val="333333"/>
          <w:kern w:val="0"/>
          <w:sz w:val="32"/>
          <w:szCs w:val="32"/>
        </w:rPr>
        <w:t xml:space="preserve">附件2：         </w:t>
      </w:r>
    </w:p>
    <w:p/>
    <w:p>
      <w:pPr>
        <w:pStyle w:val="4"/>
        <w:widowControl/>
        <w:shd w:val="clear" w:color="auto" w:fill="FFFFFF"/>
        <w:spacing w:beforeAutospacing="0" w:afterAutospacing="0"/>
        <w:jc w:val="center"/>
        <w:rPr>
          <w:rFonts w:ascii="Calibri" w:hAnsi="Calibri" w:cs="Calibri"/>
          <w:sz w:val="21"/>
          <w:szCs w:val="21"/>
        </w:rPr>
      </w:pPr>
      <w:r>
        <w:rPr>
          <w:rFonts w:hint="eastAsia" w:ascii="方正小标宋简体" w:hAnsi="方正小标宋简体" w:eastAsia="方正小标宋简体" w:cs="方正小标宋简体"/>
          <w:color w:val="000000"/>
          <w:sz w:val="44"/>
          <w:szCs w:val="44"/>
          <w:shd w:val="clear" w:color="auto" w:fill="FFFFFF"/>
        </w:rPr>
        <w:t>中江县中医</w:t>
      </w:r>
      <w:r>
        <w:rPr>
          <w:rFonts w:ascii="方正小标宋简体" w:hAnsi="方正小标宋简体" w:eastAsia="方正小标宋简体" w:cs="方正小标宋简体"/>
          <w:color w:val="000000"/>
          <w:sz w:val="44"/>
          <w:szCs w:val="44"/>
          <w:shd w:val="clear" w:color="auto" w:fill="FFFFFF"/>
        </w:rPr>
        <w:t>医院消防维保招标内容及要求</w:t>
      </w:r>
    </w:p>
    <w:p>
      <w:pPr>
        <w:pStyle w:val="4"/>
        <w:widowControl/>
        <w:spacing w:beforeAutospacing="0" w:afterAutospacing="0" w:line="560" w:lineRule="atLeast"/>
        <w:ind w:firstLine="560"/>
        <w:rPr>
          <w:rFonts w:ascii="Calibri" w:hAnsi="Calibri" w:cs="Calibri"/>
          <w:sz w:val="32"/>
          <w:szCs w:val="32"/>
        </w:rPr>
      </w:pPr>
      <w:r>
        <w:rPr>
          <w:rFonts w:hint="eastAsia" w:ascii="宋体" w:hAnsi="宋体" w:eastAsia="宋体" w:cs="宋体"/>
          <w:color w:val="333333"/>
          <w:sz w:val="32"/>
          <w:szCs w:val="32"/>
        </w:rPr>
        <w:t>维保范围：中江县中医医院，地址位于：东北镇二环路北段818号，占地总面积约20亩，总建筑面积约2万余平米（</w:t>
      </w:r>
      <w:r>
        <w:rPr>
          <w:rFonts w:hint="eastAsia" w:ascii="宋体" w:hAnsi="宋体" w:eastAsia="宋体" w:cs="宋体"/>
          <w:color w:val="333333"/>
          <w:sz w:val="32"/>
          <w:szCs w:val="32"/>
          <w:lang w:val="en-US" w:eastAsia="zh-CN"/>
        </w:rPr>
        <w:t>其中有消防实施保养项目的18000平方米，（</w:t>
      </w:r>
      <w:r>
        <w:rPr>
          <w:rFonts w:hint="eastAsia" w:ascii="宋体" w:hAnsi="宋体" w:eastAsia="宋体" w:cs="宋体"/>
          <w:color w:val="333333"/>
          <w:sz w:val="32"/>
          <w:szCs w:val="32"/>
        </w:rPr>
        <w:t>院区医技楼、食堂、消毒供应室、东北镇镇政府</w:t>
      </w:r>
      <w:r>
        <w:rPr>
          <w:rFonts w:hint="eastAsia" w:ascii="宋体" w:hAnsi="宋体" w:eastAsia="宋体" w:cs="宋体"/>
          <w:color w:val="333333"/>
          <w:sz w:val="32"/>
          <w:szCs w:val="32"/>
          <w:lang w:eastAsia="zh-CN"/>
        </w:rPr>
        <w:t>、</w:t>
      </w:r>
      <w:r>
        <w:rPr>
          <w:rFonts w:hint="eastAsia" w:ascii="宋体" w:hAnsi="宋体" w:eastAsia="宋体" w:cs="宋体"/>
          <w:color w:val="333333"/>
          <w:sz w:val="32"/>
          <w:szCs w:val="32"/>
          <w:lang w:val="en-US" w:eastAsia="zh-CN"/>
        </w:rPr>
        <w:t>发热门诊共计</w:t>
      </w:r>
      <w:r>
        <w:rPr>
          <w:rFonts w:hint="eastAsia" w:ascii="宋体" w:hAnsi="宋体" w:eastAsia="宋体" w:cs="宋体"/>
          <w:color w:val="333333"/>
          <w:sz w:val="32"/>
          <w:szCs w:val="32"/>
        </w:rPr>
        <w:t>4000余平方为普消</w:t>
      </w:r>
      <w:r>
        <w:rPr>
          <w:rFonts w:hint="eastAsia" w:ascii="宋体" w:hAnsi="宋体" w:eastAsia="宋体" w:cs="宋体"/>
          <w:color w:val="333333"/>
          <w:sz w:val="32"/>
          <w:szCs w:val="32"/>
          <w:lang w:eastAsia="zh-CN"/>
        </w:rPr>
        <w:t>，</w:t>
      </w:r>
      <w:r>
        <w:rPr>
          <w:rFonts w:hint="eastAsia" w:ascii="宋体" w:hAnsi="宋体" w:eastAsia="宋体" w:cs="宋体"/>
          <w:color w:val="333333"/>
          <w:sz w:val="32"/>
          <w:szCs w:val="32"/>
          <w:lang w:val="en-US" w:eastAsia="zh-CN"/>
        </w:rPr>
        <w:t>不在本次招标范围内，招标方免费出具保养文书，并达到同期消防相关规定</w:t>
      </w:r>
      <w:r>
        <w:rPr>
          <w:rFonts w:hint="eastAsia" w:ascii="宋体" w:hAnsi="宋体" w:eastAsia="宋体" w:cs="宋体"/>
          <w:color w:val="333333"/>
          <w:sz w:val="32"/>
          <w:szCs w:val="32"/>
        </w:rPr>
        <w:t>）；</w:t>
      </w:r>
      <w:r>
        <w:rPr>
          <w:rFonts w:ascii="Calibri" w:hAnsi="Calibri" w:cs="Calibri"/>
          <w:sz w:val="32"/>
          <w:szCs w:val="32"/>
        </w:rPr>
        <w:t xml:space="preserve"> </w:t>
      </w:r>
    </w:p>
    <w:p>
      <w:pPr>
        <w:pStyle w:val="4"/>
        <w:widowControl/>
        <w:shd w:val="clear" w:color="auto" w:fill="FFFFFF"/>
        <w:spacing w:beforeAutospacing="0" w:afterAutospacing="0"/>
        <w:ind w:firstLine="560"/>
        <w:jc w:val="both"/>
        <w:rPr>
          <w:rFonts w:ascii="Calibri" w:hAnsi="Calibri" w:cs="Calibri"/>
          <w:sz w:val="32"/>
          <w:szCs w:val="32"/>
        </w:rPr>
      </w:pPr>
      <w:r>
        <w:rPr>
          <w:rFonts w:hint="eastAsia" w:ascii="宋体" w:hAnsi="宋体" w:eastAsia="宋体" w:cs="宋体"/>
          <w:color w:val="333333"/>
          <w:sz w:val="32"/>
          <w:szCs w:val="32"/>
          <w:shd w:val="clear" w:color="auto" w:fill="FFFFFF"/>
        </w:rPr>
        <w:t>现公开招标消防系统维保单位，维保单位需确保消防各系统正常运行，满足系统设计要求；确保系统性能始终符合国家消防规范的技术标准；确保系统的各个相关设施完好、可靠。具体要求如下：</w:t>
      </w:r>
    </w:p>
    <w:p>
      <w:pPr>
        <w:pStyle w:val="4"/>
        <w:widowControl/>
        <w:shd w:val="clear" w:color="auto" w:fill="FFFFFF"/>
        <w:spacing w:beforeAutospacing="0" w:afterAutospacing="0"/>
        <w:ind w:firstLine="562"/>
        <w:jc w:val="both"/>
        <w:rPr>
          <w:rFonts w:ascii="Calibri" w:hAnsi="Calibri" w:cs="Calibri"/>
          <w:sz w:val="32"/>
          <w:szCs w:val="32"/>
        </w:rPr>
      </w:pPr>
      <w:r>
        <w:rPr>
          <w:rFonts w:hint="eastAsia" w:ascii="宋体" w:hAnsi="宋体" w:eastAsia="宋体" w:cs="宋体"/>
          <w:b/>
          <w:bCs/>
          <w:color w:val="333333"/>
          <w:sz w:val="32"/>
          <w:szCs w:val="32"/>
          <w:shd w:val="clear" w:color="auto" w:fill="FFFFFF"/>
        </w:rPr>
        <w:t>一、</w:t>
      </w:r>
      <w:r>
        <w:rPr>
          <w:rFonts w:ascii="Times:" w:hAnsi="Times:" w:eastAsia="Times:" w:cs="Times:"/>
          <w:color w:val="333333"/>
          <w:sz w:val="32"/>
          <w:szCs w:val="32"/>
          <w:shd w:val="clear" w:color="auto" w:fill="FFFFFF"/>
        </w:rPr>
        <w:t>  </w:t>
      </w:r>
      <w:r>
        <w:rPr>
          <w:rFonts w:hint="eastAsia" w:ascii="宋体" w:hAnsi="宋体" w:eastAsia="宋体" w:cs="宋体"/>
          <w:b/>
          <w:bCs/>
          <w:color w:val="333333"/>
          <w:sz w:val="32"/>
          <w:szCs w:val="32"/>
          <w:shd w:val="clear" w:color="auto" w:fill="FFFFFF"/>
        </w:rPr>
        <w:t>维保范围及内容：</w:t>
      </w:r>
    </w:p>
    <w:p>
      <w:pPr>
        <w:pStyle w:val="4"/>
        <w:widowControl/>
        <w:shd w:val="clear" w:color="auto" w:fill="FFFFFF"/>
        <w:spacing w:beforeAutospacing="0" w:afterAutospacing="0"/>
        <w:ind w:firstLine="562"/>
        <w:jc w:val="both"/>
        <w:rPr>
          <w:rFonts w:ascii="Calibri" w:hAnsi="Calibri" w:cs="Calibri"/>
          <w:sz w:val="32"/>
          <w:szCs w:val="32"/>
        </w:rPr>
      </w:pPr>
      <w:r>
        <w:rPr>
          <w:rFonts w:hint="eastAsia" w:ascii="宋体" w:hAnsi="宋体" w:eastAsia="宋体" w:cs="宋体"/>
          <w:b/>
          <w:bCs/>
          <w:color w:val="333333"/>
          <w:sz w:val="32"/>
          <w:szCs w:val="32"/>
          <w:shd w:val="clear" w:color="auto" w:fill="FFFFFF"/>
        </w:rPr>
        <w:t>（一）火灾自动报警系统：</w:t>
      </w:r>
    </w:p>
    <w:p>
      <w:pPr>
        <w:pStyle w:val="4"/>
        <w:widowControl/>
        <w:shd w:val="clear" w:color="auto" w:fill="FFFFFF"/>
        <w:spacing w:beforeAutospacing="0" w:afterAutospacing="0"/>
        <w:ind w:firstLine="560"/>
        <w:jc w:val="both"/>
        <w:rPr>
          <w:rFonts w:ascii="Calibri" w:hAnsi="Calibri" w:cs="Calibri"/>
          <w:sz w:val="32"/>
          <w:szCs w:val="32"/>
        </w:rPr>
      </w:pPr>
      <w:r>
        <w:rPr>
          <w:rFonts w:ascii="Calibri" w:hAnsi="Calibri" w:cs="Calibri"/>
          <w:color w:val="333333"/>
          <w:sz w:val="32"/>
          <w:szCs w:val="32"/>
          <w:shd w:val="clear" w:color="auto" w:fill="FFFFFF"/>
        </w:rPr>
        <w:t>1</w:t>
      </w:r>
      <w:r>
        <w:rPr>
          <w:rFonts w:hint="eastAsia" w:ascii="宋体" w:hAnsi="宋体" w:eastAsia="宋体" w:cs="宋体"/>
          <w:color w:val="333333"/>
          <w:sz w:val="32"/>
          <w:szCs w:val="32"/>
          <w:shd w:val="clear" w:color="auto" w:fill="FFFFFF"/>
        </w:rPr>
        <w:t>、火灾报警控制器检查（自检功能，消音复位功能，故障功能，火警优先，报警记忆功能和电源电压，主备电源自动切换功能）</w:t>
      </w:r>
    </w:p>
    <w:p>
      <w:pPr>
        <w:pStyle w:val="4"/>
        <w:widowControl/>
        <w:shd w:val="clear" w:color="auto" w:fill="FFFFFF"/>
        <w:spacing w:beforeAutospacing="0" w:afterAutospacing="0"/>
        <w:ind w:firstLine="560"/>
        <w:jc w:val="both"/>
        <w:rPr>
          <w:rFonts w:ascii="Calibri" w:hAnsi="Calibri" w:cs="Calibri"/>
          <w:sz w:val="32"/>
          <w:szCs w:val="32"/>
        </w:rPr>
      </w:pPr>
      <w:r>
        <w:rPr>
          <w:rFonts w:ascii="Calibri" w:hAnsi="Calibri" w:cs="Calibri"/>
          <w:color w:val="333333"/>
          <w:sz w:val="32"/>
          <w:szCs w:val="32"/>
          <w:shd w:val="clear" w:color="auto" w:fill="FFFFFF"/>
        </w:rPr>
        <w:t>2</w:t>
      </w:r>
      <w:r>
        <w:rPr>
          <w:rFonts w:hint="eastAsia" w:ascii="宋体" w:hAnsi="宋体" w:eastAsia="宋体" w:cs="宋体"/>
          <w:color w:val="333333"/>
          <w:sz w:val="32"/>
          <w:szCs w:val="32"/>
          <w:shd w:val="clear" w:color="auto" w:fill="FFFFFF"/>
        </w:rPr>
        <w:t>、进行控制柜和接线端子箱内的接线检查与线路整理，消防控制室工作环境以火灾自动报警控制联动控制器，层显，探测器，手动报警按钮处于完好状态。</w:t>
      </w:r>
    </w:p>
    <w:p>
      <w:pPr>
        <w:pStyle w:val="4"/>
        <w:widowControl/>
        <w:shd w:val="clear" w:color="auto" w:fill="FFFFFF"/>
        <w:spacing w:beforeAutospacing="0" w:afterAutospacing="0"/>
        <w:ind w:firstLine="560"/>
        <w:jc w:val="both"/>
        <w:rPr>
          <w:rFonts w:hint="eastAsia" w:ascii="Calibri" w:hAnsi="Calibri" w:cs="Calibri" w:eastAsiaTheme="minorEastAsia"/>
          <w:sz w:val="32"/>
          <w:szCs w:val="32"/>
          <w:lang w:eastAsia="zh-CN"/>
        </w:rPr>
      </w:pPr>
      <w:r>
        <w:rPr>
          <w:rFonts w:ascii="Calibri" w:hAnsi="Calibri" w:cs="Calibri"/>
          <w:color w:val="333333"/>
          <w:sz w:val="32"/>
          <w:szCs w:val="32"/>
          <w:shd w:val="clear" w:color="auto" w:fill="FFFFFF"/>
        </w:rPr>
        <w:t>3</w:t>
      </w:r>
      <w:r>
        <w:rPr>
          <w:rFonts w:hint="eastAsia" w:ascii="宋体" w:hAnsi="宋体" w:eastAsia="宋体" w:cs="宋体"/>
          <w:color w:val="333333"/>
          <w:sz w:val="32"/>
          <w:szCs w:val="32"/>
          <w:shd w:val="clear" w:color="auto" w:fill="FFFFFF"/>
        </w:rPr>
        <w:t>、使用检查设备分期分批试验探测器的工作情况，首次巡视按</w:t>
      </w:r>
      <w:r>
        <w:rPr>
          <w:rFonts w:ascii="Calibri" w:hAnsi="Calibri" w:cs="Calibri"/>
          <w:color w:val="333333"/>
          <w:sz w:val="32"/>
          <w:szCs w:val="32"/>
          <w:shd w:val="clear" w:color="auto" w:fill="FFFFFF"/>
        </w:rPr>
        <w:t>20%</w:t>
      </w:r>
      <w:r>
        <w:rPr>
          <w:rFonts w:hint="eastAsia" w:ascii="宋体" w:hAnsi="宋体" w:eastAsia="宋体" w:cs="宋体"/>
          <w:color w:val="333333"/>
          <w:sz w:val="32"/>
          <w:szCs w:val="32"/>
          <w:shd w:val="clear" w:color="auto" w:fill="FFFFFF"/>
        </w:rPr>
        <w:t>，以后每次按</w:t>
      </w:r>
      <w:r>
        <w:rPr>
          <w:rFonts w:ascii="Calibri" w:hAnsi="Calibri" w:cs="Calibri"/>
          <w:color w:val="333333"/>
          <w:sz w:val="32"/>
          <w:szCs w:val="32"/>
          <w:shd w:val="clear" w:color="auto" w:fill="FFFFFF"/>
        </w:rPr>
        <w:t>10%</w:t>
      </w:r>
      <w:r>
        <w:rPr>
          <w:rFonts w:hint="eastAsia" w:ascii="宋体" w:hAnsi="宋体" w:eastAsia="宋体" w:cs="宋体"/>
          <w:color w:val="333333"/>
          <w:sz w:val="32"/>
          <w:szCs w:val="32"/>
          <w:shd w:val="clear" w:color="auto" w:fill="FFFFFF"/>
        </w:rPr>
        <w:t>，每季度检测数量不少于总数的</w:t>
      </w:r>
      <w:r>
        <w:rPr>
          <w:rFonts w:ascii="Calibri" w:hAnsi="Calibri" w:cs="Calibri"/>
          <w:color w:val="333333"/>
          <w:sz w:val="32"/>
          <w:szCs w:val="32"/>
          <w:shd w:val="clear" w:color="auto" w:fill="FFFFFF"/>
        </w:rPr>
        <w:t>30%</w:t>
      </w:r>
      <w:r>
        <w:rPr>
          <w:rFonts w:hint="eastAsia" w:ascii="Calibri" w:hAnsi="Calibri" w:cs="Calibri"/>
          <w:color w:val="333333"/>
          <w:sz w:val="32"/>
          <w:szCs w:val="32"/>
          <w:shd w:val="clear" w:color="auto" w:fill="FFFFFF"/>
          <w:lang w:eastAsia="zh-CN"/>
        </w:rPr>
        <w:t>。</w:t>
      </w:r>
    </w:p>
    <w:p>
      <w:pPr>
        <w:pStyle w:val="4"/>
        <w:widowControl/>
        <w:shd w:val="clear" w:color="auto" w:fill="FFFFFF"/>
        <w:spacing w:beforeAutospacing="0" w:afterAutospacing="0"/>
        <w:ind w:firstLine="560"/>
        <w:jc w:val="both"/>
        <w:rPr>
          <w:rFonts w:hint="eastAsia" w:ascii="Calibri" w:hAnsi="Calibri" w:eastAsia="宋体" w:cs="Calibri"/>
          <w:sz w:val="32"/>
          <w:szCs w:val="32"/>
          <w:lang w:eastAsia="zh-CN"/>
        </w:rPr>
      </w:pPr>
      <w:r>
        <w:rPr>
          <w:rFonts w:ascii="Calibri" w:hAnsi="Calibri" w:cs="Calibri"/>
          <w:color w:val="333333"/>
          <w:sz w:val="32"/>
          <w:szCs w:val="32"/>
          <w:shd w:val="clear" w:color="auto" w:fill="FFFFFF"/>
        </w:rPr>
        <w:t>4</w:t>
      </w:r>
      <w:r>
        <w:rPr>
          <w:rFonts w:hint="eastAsia" w:ascii="宋体" w:hAnsi="宋体" w:eastAsia="宋体" w:cs="宋体"/>
          <w:color w:val="333333"/>
          <w:sz w:val="32"/>
          <w:szCs w:val="32"/>
          <w:shd w:val="clear" w:color="auto" w:fill="FFFFFF"/>
        </w:rPr>
        <w:t>、故障模拟试验按</w:t>
      </w:r>
      <w:r>
        <w:rPr>
          <w:rFonts w:ascii="Calibri" w:hAnsi="Calibri" w:cs="Calibri"/>
          <w:color w:val="333333"/>
          <w:sz w:val="32"/>
          <w:szCs w:val="32"/>
          <w:shd w:val="clear" w:color="auto" w:fill="FFFFFF"/>
        </w:rPr>
        <w:t>0.5%-1%</w:t>
      </w:r>
      <w:r>
        <w:rPr>
          <w:rFonts w:hint="eastAsia" w:ascii="宋体" w:hAnsi="宋体" w:eastAsia="宋体" w:cs="宋体"/>
          <w:color w:val="333333"/>
          <w:sz w:val="32"/>
          <w:szCs w:val="32"/>
          <w:shd w:val="clear" w:color="auto" w:fill="FFFFFF"/>
        </w:rPr>
        <w:t>进行</w:t>
      </w:r>
      <w:r>
        <w:rPr>
          <w:rFonts w:hint="eastAsia" w:ascii="宋体" w:hAnsi="宋体" w:eastAsia="宋体" w:cs="宋体"/>
          <w:color w:val="333333"/>
          <w:sz w:val="32"/>
          <w:szCs w:val="32"/>
          <w:shd w:val="clear" w:color="auto" w:fill="FFFFFF"/>
          <w:lang w:eastAsia="zh-CN"/>
        </w:rPr>
        <w:t>。</w:t>
      </w:r>
    </w:p>
    <w:p>
      <w:pPr>
        <w:pStyle w:val="4"/>
        <w:widowControl/>
        <w:shd w:val="clear" w:color="auto" w:fill="FFFFFF"/>
        <w:spacing w:beforeAutospacing="0" w:afterAutospacing="0"/>
        <w:ind w:firstLine="560"/>
        <w:jc w:val="both"/>
        <w:rPr>
          <w:rFonts w:hint="eastAsia" w:ascii="Calibri" w:hAnsi="Calibri" w:cs="Calibri" w:eastAsiaTheme="minorEastAsia"/>
          <w:sz w:val="32"/>
          <w:szCs w:val="32"/>
          <w:lang w:eastAsia="zh-CN"/>
        </w:rPr>
      </w:pPr>
      <w:r>
        <w:rPr>
          <w:rFonts w:ascii="Calibri" w:hAnsi="Calibri" w:cs="Calibri"/>
          <w:color w:val="333333"/>
          <w:sz w:val="32"/>
          <w:szCs w:val="32"/>
          <w:shd w:val="clear" w:color="auto" w:fill="FFFFFF"/>
        </w:rPr>
        <w:t>5</w:t>
      </w:r>
      <w:r>
        <w:rPr>
          <w:rFonts w:hint="eastAsia" w:ascii="宋体" w:hAnsi="宋体" w:eastAsia="宋体" w:cs="宋体"/>
          <w:color w:val="333333"/>
          <w:sz w:val="32"/>
          <w:szCs w:val="32"/>
          <w:shd w:val="clear" w:color="auto" w:fill="FFFFFF"/>
        </w:rPr>
        <w:t>、手动报警按钮报警功能每次按</w:t>
      </w:r>
      <w:r>
        <w:rPr>
          <w:rFonts w:ascii="Calibri" w:hAnsi="Calibri" w:cs="Calibri"/>
          <w:color w:val="333333"/>
          <w:sz w:val="32"/>
          <w:szCs w:val="32"/>
          <w:shd w:val="clear" w:color="auto" w:fill="FFFFFF"/>
        </w:rPr>
        <w:t>10%</w:t>
      </w:r>
      <w:r>
        <w:rPr>
          <w:rFonts w:hint="eastAsia" w:ascii="宋体" w:hAnsi="宋体" w:eastAsia="宋体" w:cs="宋体"/>
          <w:color w:val="333333"/>
          <w:sz w:val="32"/>
          <w:szCs w:val="32"/>
          <w:shd w:val="clear" w:color="auto" w:fill="FFFFFF"/>
        </w:rPr>
        <w:t>进行，每季度检测数量不少于总数的</w:t>
      </w:r>
      <w:r>
        <w:rPr>
          <w:rFonts w:ascii="Calibri" w:hAnsi="Calibri" w:cs="Calibri"/>
          <w:color w:val="333333"/>
          <w:sz w:val="32"/>
          <w:szCs w:val="32"/>
          <w:shd w:val="clear" w:color="auto" w:fill="FFFFFF"/>
        </w:rPr>
        <w:t>30%</w:t>
      </w:r>
      <w:r>
        <w:rPr>
          <w:rFonts w:hint="eastAsia" w:ascii="Calibri" w:hAnsi="Calibri" w:cs="Calibri"/>
          <w:color w:val="333333"/>
          <w:sz w:val="32"/>
          <w:szCs w:val="32"/>
          <w:shd w:val="clear" w:color="auto" w:fill="FFFFFF"/>
          <w:lang w:eastAsia="zh-CN"/>
        </w:rPr>
        <w:t>。</w:t>
      </w:r>
    </w:p>
    <w:p>
      <w:pPr>
        <w:pStyle w:val="4"/>
        <w:widowControl/>
        <w:shd w:val="clear" w:color="auto" w:fill="FFFFFF"/>
        <w:spacing w:beforeAutospacing="0" w:afterAutospacing="0"/>
        <w:ind w:firstLine="560"/>
        <w:jc w:val="both"/>
        <w:rPr>
          <w:rFonts w:hint="eastAsia" w:ascii="Calibri" w:hAnsi="Calibri" w:cs="Calibri" w:eastAsiaTheme="minorEastAsia"/>
          <w:sz w:val="32"/>
          <w:szCs w:val="32"/>
          <w:lang w:eastAsia="zh-CN"/>
        </w:rPr>
      </w:pPr>
      <w:r>
        <w:rPr>
          <w:rFonts w:ascii="Calibri" w:hAnsi="Calibri" w:cs="Calibri"/>
          <w:color w:val="333333"/>
          <w:sz w:val="32"/>
          <w:szCs w:val="32"/>
          <w:shd w:val="clear" w:color="auto" w:fill="FFFFFF"/>
        </w:rPr>
        <w:t>6</w:t>
      </w:r>
      <w:r>
        <w:rPr>
          <w:rFonts w:hint="eastAsia" w:ascii="宋体" w:hAnsi="宋体" w:eastAsia="宋体" w:cs="宋体"/>
          <w:color w:val="333333"/>
          <w:sz w:val="32"/>
          <w:szCs w:val="32"/>
          <w:shd w:val="clear" w:color="auto" w:fill="FFFFFF"/>
        </w:rPr>
        <w:t>、采用模拟试验方法检测与其他设备连接的信号模块的报警功能，每季度检测数量不少于总数的</w:t>
      </w:r>
      <w:r>
        <w:rPr>
          <w:rFonts w:ascii="Calibri" w:hAnsi="Calibri" w:cs="Calibri"/>
          <w:color w:val="333333"/>
          <w:sz w:val="32"/>
          <w:szCs w:val="32"/>
          <w:shd w:val="clear" w:color="auto" w:fill="FFFFFF"/>
        </w:rPr>
        <w:t>30%</w:t>
      </w:r>
      <w:r>
        <w:rPr>
          <w:rFonts w:hint="eastAsia" w:ascii="Calibri" w:hAnsi="Calibri" w:cs="Calibri"/>
          <w:color w:val="333333"/>
          <w:sz w:val="32"/>
          <w:szCs w:val="32"/>
          <w:shd w:val="clear" w:color="auto" w:fill="FFFFFF"/>
          <w:lang w:eastAsia="zh-CN"/>
        </w:rPr>
        <w:t>。</w:t>
      </w:r>
    </w:p>
    <w:p>
      <w:pPr>
        <w:pStyle w:val="4"/>
        <w:widowControl/>
        <w:shd w:val="clear" w:color="auto" w:fill="FFFFFF"/>
        <w:spacing w:beforeAutospacing="0" w:afterAutospacing="0"/>
        <w:ind w:firstLine="562"/>
        <w:jc w:val="both"/>
        <w:rPr>
          <w:rFonts w:ascii="Calibri" w:hAnsi="Calibri" w:cs="Calibri"/>
          <w:sz w:val="32"/>
          <w:szCs w:val="32"/>
        </w:rPr>
      </w:pPr>
      <w:r>
        <w:rPr>
          <w:rFonts w:hint="eastAsia" w:ascii="宋体" w:hAnsi="宋体" w:eastAsia="宋体" w:cs="宋体"/>
          <w:b/>
          <w:bCs/>
          <w:color w:val="333333"/>
          <w:sz w:val="32"/>
          <w:szCs w:val="32"/>
          <w:shd w:val="clear" w:color="auto" w:fill="FFFFFF"/>
        </w:rPr>
        <w:t>（二）自动喷淋系统</w:t>
      </w:r>
    </w:p>
    <w:p>
      <w:pPr>
        <w:pStyle w:val="4"/>
        <w:widowControl/>
        <w:shd w:val="clear" w:color="auto" w:fill="FFFFFF"/>
        <w:spacing w:beforeAutospacing="0" w:afterAutospacing="0"/>
        <w:ind w:firstLine="560"/>
        <w:jc w:val="both"/>
        <w:rPr>
          <w:rFonts w:ascii="Calibri" w:hAnsi="Calibri" w:cs="Calibri"/>
          <w:sz w:val="32"/>
          <w:szCs w:val="32"/>
        </w:rPr>
      </w:pPr>
      <w:r>
        <w:rPr>
          <w:rFonts w:ascii="Calibri" w:hAnsi="Calibri" w:cs="Calibri"/>
          <w:color w:val="333333"/>
          <w:sz w:val="32"/>
          <w:szCs w:val="32"/>
          <w:shd w:val="clear" w:color="auto" w:fill="FFFFFF"/>
        </w:rPr>
        <w:t>1</w:t>
      </w:r>
      <w:r>
        <w:rPr>
          <w:rFonts w:hint="eastAsia" w:ascii="宋体" w:hAnsi="宋体" w:eastAsia="宋体" w:cs="宋体"/>
          <w:color w:val="333333"/>
          <w:sz w:val="32"/>
          <w:szCs w:val="32"/>
          <w:shd w:val="clear" w:color="auto" w:fill="FFFFFF"/>
        </w:rPr>
        <w:t>、检测喷淋泵房工作环境及喷淋泵、稳压设备、电源控制柜、湿式报警阀、管网阀门、喷头、水泵接合器、储水设施等是否处于完好状态。</w:t>
      </w:r>
    </w:p>
    <w:p>
      <w:pPr>
        <w:pStyle w:val="4"/>
        <w:widowControl/>
        <w:shd w:val="clear" w:color="auto" w:fill="FFFFFF"/>
        <w:spacing w:beforeAutospacing="0" w:afterAutospacing="0"/>
        <w:ind w:firstLine="560"/>
        <w:jc w:val="both"/>
        <w:rPr>
          <w:rFonts w:ascii="Calibri" w:hAnsi="Calibri" w:cs="Calibri"/>
          <w:sz w:val="32"/>
          <w:szCs w:val="32"/>
        </w:rPr>
      </w:pPr>
      <w:r>
        <w:rPr>
          <w:rFonts w:ascii="Calibri" w:hAnsi="Calibri" w:cs="Calibri"/>
          <w:color w:val="333333"/>
          <w:sz w:val="32"/>
          <w:szCs w:val="32"/>
          <w:shd w:val="clear" w:color="auto" w:fill="FFFFFF"/>
        </w:rPr>
        <w:t>2</w:t>
      </w:r>
      <w:r>
        <w:rPr>
          <w:rFonts w:hint="eastAsia" w:ascii="宋体" w:hAnsi="宋体" w:eastAsia="宋体" w:cs="宋体"/>
          <w:color w:val="333333"/>
          <w:sz w:val="32"/>
          <w:szCs w:val="32"/>
          <w:shd w:val="clear" w:color="auto" w:fill="FFFFFF"/>
        </w:rPr>
        <w:t>、手动或自动启动喷淋泵，同时试验主、备泵的自动切换</w:t>
      </w:r>
    </w:p>
    <w:p>
      <w:pPr>
        <w:pStyle w:val="4"/>
        <w:widowControl/>
        <w:shd w:val="clear" w:color="auto" w:fill="FFFFFF"/>
        <w:spacing w:beforeAutospacing="0" w:afterAutospacing="0"/>
        <w:ind w:firstLine="560"/>
        <w:jc w:val="both"/>
        <w:rPr>
          <w:rFonts w:ascii="Calibri" w:hAnsi="Calibri" w:cs="Calibri"/>
          <w:sz w:val="32"/>
          <w:szCs w:val="32"/>
        </w:rPr>
      </w:pPr>
      <w:r>
        <w:rPr>
          <w:rFonts w:ascii="Calibri" w:hAnsi="Calibri" w:cs="Calibri"/>
          <w:color w:val="333333"/>
          <w:sz w:val="32"/>
          <w:szCs w:val="32"/>
          <w:shd w:val="clear" w:color="auto" w:fill="FFFFFF"/>
        </w:rPr>
        <w:t>3</w:t>
      </w:r>
      <w:r>
        <w:rPr>
          <w:rFonts w:hint="eastAsia" w:ascii="宋体" w:hAnsi="宋体" w:eastAsia="宋体" w:cs="宋体"/>
          <w:color w:val="333333"/>
          <w:sz w:val="32"/>
          <w:szCs w:val="32"/>
          <w:shd w:val="clear" w:color="auto" w:fill="FFFFFF"/>
        </w:rPr>
        <w:t>、用报警阀上的放水试验放水，试验系统的供水情况。</w:t>
      </w:r>
    </w:p>
    <w:p>
      <w:pPr>
        <w:pStyle w:val="4"/>
        <w:widowControl/>
        <w:shd w:val="clear" w:color="auto" w:fill="FFFFFF"/>
        <w:spacing w:beforeAutospacing="0" w:afterAutospacing="0"/>
        <w:ind w:firstLine="560"/>
        <w:jc w:val="both"/>
        <w:rPr>
          <w:rFonts w:ascii="Calibri" w:hAnsi="Calibri" w:cs="Calibri"/>
          <w:sz w:val="32"/>
          <w:szCs w:val="32"/>
        </w:rPr>
      </w:pPr>
      <w:r>
        <w:rPr>
          <w:rFonts w:ascii="Calibri" w:hAnsi="Calibri" w:cs="Calibri"/>
          <w:color w:val="333333"/>
          <w:sz w:val="32"/>
          <w:szCs w:val="32"/>
          <w:shd w:val="clear" w:color="auto" w:fill="FFFFFF"/>
        </w:rPr>
        <w:t>4</w:t>
      </w:r>
      <w:r>
        <w:rPr>
          <w:rFonts w:hint="eastAsia" w:ascii="宋体" w:hAnsi="宋体" w:eastAsia="宋体" w:cs="宋体"/>
          <w:color w:val="333333"/>
          <w:sz w:val="32"/>
          <w:szCs w:val="32"/>
          <w:shd w:val="clear" w:color="auto" w:fill="FFFFFF"/>
        </w:rPr>
        <w:t>、利用末端放水装置防水，验证水流指示器和压力开关的报警功能、自动启泵功能和信息显示抽查数量不少于总数的</w:t>
      </w:r>
      <w:r>
        <w:rPr>
          <w:rFonts w:ascii="Calibri" w:hAnsi="Calibri" w:cs="Calibri"/>
          <w:color w:val="333333"/>
          <w:sz w:val="32"/>
          <w:szCs w:val="32"/>
          <w:shd w:val="clear" w:color="auto" w:fill="FFFFFF"/>
        </w:rPr>
        <w:t>20%</w:t>
      </w:r>
    </w:p>
    <w:p>
      <w:pPr>
        <w:pStyle w:val="4"/>
        <w:widowControl/>
        <w:shd w:val="clear" w:color="auto" w:fill="FFFFFF"/>
        <w:spacing w:beforeAutospacing="0" w:afterAutospacing="0"/>
        <w:ind w:firstLine="560"/>
        <w:jc w:val="both"/>
        <w:rPr>
          <w:rFonts w:ascii="Calibri" w:hAnsi="Calibri" w:cs="Calibri"/>
          <w:sz w:val="32"/>
          <w:szCs w:val="32"/>
        </w:rPr>
      </w:pPr>
      <w:r>
        <w:rPr>
          <w:rFonts w:ascii="Calibri" w:hAnsi="Calibri" w:cs="Calibri"/>
          <w:color w:val="333333"/>
          <w:sz w:val="32"/>
          <w:szCs w:val="32"/>
          <w:shd w:val="clear" w:color="auto" w:fill="FFFFFF"/>
        </w:rPr>
        <w:t>5</w:t>
      </w:r>
      <w:r>
        <w:rPr>
          <w:rFonts w:hint="eastAsia" w:ascii="宋体" w:hAnsi="宋体" w:eastAsia="宋体" w:cs="宋体"/>
          <w:color w:val="333333"/>
          <w:sz w:val="32"/>
          <w:szCs w:val="32"/>
          <w:shd w:val="clear" w:color="auto" w:fill="FFFFFF"/>
        </w:rPr>
        <w:t>、其他辅助报警设备实验</w:t>
      </w:r>
    </w:p>
    <w:p>
      <w:pPr>
        <w:pStyle w:val="4"/>
        <w:widowControl/>
        <w:shd w:val="clear" w:color="auto" w:fill="FFFFFF"/>
        <w:spacing w:beforeAutospacing="0" w:afterAutospacing="0"/>
        <w:ind w:firstLine="562"/>
        <w:jc w:val="both"/>
        <w:rPr>
          <w:rFonts w:ascii="Calibri" w:hAnsi="Calibri" w:cs="Calibri"/>
          <w:sz w:val="32"/>
          <w:szCs w:val="32"/>
        </w:rPr>
      </w:pPr>
      <w:r>
        <w:rPr>
          <w:rFonts w:hint="eastAsia" w:ascii="宋体" w:hAnsi="宋体" w:eastAsia="宋体" w:cs="宋体"/>
          <w:b/>
          <w:bCs/>
          <w:color w:val="333333"/>
          <w:sz w:val="32"/>
          <w:szCs w:val="32"/>
          <w:shd w:val="clear" w:color="auto" w:fill="FFFFFF"/>
        </w:rPr>
        <w:t>（三）消火栓系统</w:t>
      </w:r>
    </w:p>
    <w:p>
      <w:pPr>
        <w:pStyle w:val="4"/>
        <w:widowControl/>
        <w:shd w:val="clear" w:color="auto" w:fill="FFFFFF"/>
        <w:spacing w:beforeAutospacing="0" w:afterAutospacing="0"/>
        <w:ind w:firstLine="560"/>
        <w:jc w:val="both"/>
        <w:rPr>
          <w:rFonts w:ascii="Calibri" w:hAnsi="Calibri" w:cs="Calibri"/>
          <w:sz w:val="32"/>
          <w:szCs w:val="32"/>
        </w:rPr>
      </w:pPr>
      <w:r>
        <w:rPr>
          <w:rFonts w:ascii="Calibri" w:hAnsi="Calibri" w:cs="Calibri"/>
          <w:color w:val="333333"/>
          <w:sz w:val="32"/>
          <w:szCs w:val="32"/>
          <w:shd w:val="clear" w:color="auto" w:fill="FFFFFF"/>
        </w:rPr>
        <w:t>1</w:t>
      </w:r>
      <w:r>
        <w:rPr>
          <w:rFonts w:hint="eastAsia" w:ascii="宋体" w:hAnsi="宋体" w:eastAsia="宋体" w:cs="宋体"/>
          <w:color w:val="333333"/>
          <w:sz w:val="32"/>
          <w:szCs w:val="32"/>
          <w:shd w:val="clear" w:color="auto" w:fill="FFFFFF"/>
        </w:rPr>
        <w:t>、检查消防泵工作环境及消防泵、稳压设备、电源控制柜、湿式报警管网阀门、喷头、水泵接合器、储水设施等是否处于完好状态。</w:t>
      </w:r>
    </w:p>
    <w:p>
      <w:pPr>
        <w:pStyle w:val="4"/>
        <w:widowControl/>
        <w:shd w:val="clear" w:color="auto" w:fill="FFFFFF"/>
        <w:spacing w:beforeAutospacing="0" w:afterAutospacing="0"/>
        <w:ind w:firstLine="560"/>
        <w:jc w:val="both"/>
        <w:rPr>
          <w:rFonts w:ascii="Calibri" w:hAnsi="Calibri" w:cs="Calibri"/>
          <w:sz w:val="32"/>
          <w:szCs w:val="32"/>
        </w:rPr>
      </w:pPr>
      <w:r>
        <w:rPr>
          <w:rFonts w:ascii="Calibri" w:hAnsi="Calibri" w:cs="Calibri"/>
          <w:color w:val="333333"/>
          <w:sz w:val="32"/>
          <w:szCs w:val="32"/>
          <w:shd w:val="clear" w:color="auto" w:fill="FFFFFF"/>
        </w:rPr>
        <w:t>2</w:t>
      </w:r>
      <w:r>
        <w:rPr>
          <w:rFonts w:hint="eastAsia" w:ascii="宋体" w:hAnsi="宋体" w:eastAsia="宋体" w:cs="宋体"/>
          <w:color w:val="333333"/>
          <w:sz w:val="32"/>
          <w:szCs w:val="32"/>
          <w:shd w:val="clear" w:color="auto" w:fill="FFFFFF"/>
        </w:rPr>
        <w:t>、手动或自动启动消防泵，同时试验主、备泵的自动切换。</w:t>
      </w:r>
    </w:p>
    <w:p>
      <w:pPr>
        <w:pStyle w:val="4"/>
        <w:widowControl/>
        <w:shd w:val="clear" w:color="auto" w:fill="FFFFFF"/>
        <w:spacing w:beforeAutospacing="0" w:afterAutospacing="0"/>
        <w:ind w:firstLine="560"/>
        <w:jc w:val="both"/>
        <w:rPr>
          <w:rFonts w:ascii="Calibri" w:hAnsi="Calibri" w:cs="Calibri"/>
          <w:sz w:val="32"/>
          <w:szCs w:val="32"/>
        </w:rPr>
      </w:pPr>
      <w:r>
        <w:rPr>
          <w:rFonts w:ascii="Calibri" w:hAnsi="Calibri" w:cs="Calibri"/>
          <w:color w:val="333333"/>
          <w:sz w:val="32"/>
          <w:szCs w:val="32"/>
          <w:shd w:val="clear" w:color="auto" w:fill="FFFFFF"/>
        </w:rPr>
        <w:t>3</w:t>
      </w:r>
      <w:r>
        <w:rPr>
          <w:rFonts w:hint="eastAsia" w:ascii="宋体" w:hAnsi="宋体" w:eastAsia="宋体" w:cs="宋体"/>
          <w:color w:val="333333"/>
          <w:sz w:val="32"/>
          <w:szCs w:val="32"/>
          <w:shd w:val="clear" w:color="auto" w:fill="FFFFFF"/>
        </w:rPr>
        <w:t>、试验远程启动按钮启动消防泵、抽检数量不少于总数的</w:t>
      </w:r>
      <w:r>
        <w:rPr>
          <w:rFonts w:ascii="Calibri" w:hAnsi="Calibri" w:cs="Calibri"/>
          <w:color w:val="333333"/>
          <w:sz w:val="32"/>
          <w:szCs w:val="32"/>
          <w:shd w:val="clear" w:color="auto" w:fill="FFFFFF"/>
        </w:rPr>
        <w:t>20%</w:t>
      </w:r>
    </w:p>
    <w:p>
      <w:pPr>
        <w:pStyle w:val="4"/>
        <w:widowControl/>
        <w:shd w:val="clear" w:color="auto" w:fill="FFFFFF"/>
        <w:spacing w:beforeAutospacing="0" w:afterAutospacing="0"/>
        <w:ind w:firstLine="560"/>
        <w:jc w:val="both"/>
        <w:rPr>
          <w:rFonts w:ascii="Calibri" w:hAnsi="Calibri" w:cs="Calibri"/>
          <w:sz w:val="32"/>
          <w:szCs w:val="32"/>
        </w:rPr>
      </w:pPr>
      <w:r>
        <w:rPr>
          <w:rFonts w:ascii="Calibri" w:hAnsi="Calibri" w:cs="Calibri"/>
          <w:color w:val="333333"/>
          <w:sz w:val="32"/>
          <w:szCs w:val="32"/>
          <w:shd w:val="clear" w:color="auto" w:fill="FFFFFF"/>
        </w:rPr>
        <w:t>4</w:t>
      </w:r>
      <w:r>
        <w:rPr>
          <w:rFonts w:hint="eastAsia" w:ascii="宋体" w:hAnsi="宋体" w:eastAsia="宋体" w:cs="宋体"/>
          <w:color w:val="333333"/>
          <w:sz w:val="32"/>
          <w:szCs w:val="32"/>
          <w:shd w:val="clear" w:color="auto" w:fill="FFFFFF"/>
        </w:rPr>
        <w:t>、检查维修消火栓内设备配置及状态</w:t>
      </w:r>
    </w:p>
    <w:p>
      <w:pPr>
        <w:pStyle w:val="4"/>
        <w:widowControl/>
        <w:shd w:val="clear" w:color="auto" w:fill="FFFFFF"/>
        <w:spacing w:beforeAutospacing="0" w:afterAutospacing="0"/>
        <w:ind w:firstLine="560"/>
        <w:jc w:val="both"/>
        <w:rPr>
          <w:rFonts w:ascii="Calibri" w:hAnsi="Calibri" w:cs="Calibri"/>
          <w:sz w:val="32"/>
          <w:szCs w:val="32"/>
        </w:rPr>
      </w:pPr>
      <w:r>
        <w:rPr>
          <w:rFonts w:ascii="Calibri" w:hAnsi="Calibri" w:cs="Calibri"/>
          <w:color w:val="333333"/>
          <w:sz w:val="32"/>
          <w:szCs w:val="32"/>
          <w:shd w:val="clear" w:color="auto" w:fill="FFFFFF"/>
        </w:rPr>
        <w:t>5</w:t>
      </w:r>
      <w:r>
        <w:rPr>
          <w:rFonts w:hint="eastAsia" w:ascii="宋体" w:hAnsi="宋体" w:eastAsia="宋体" w:cs="宋体"/>
          <w:color w:val="333333"/>
          <w:sz w:val="32"/>
          <w:szCs w:val="32"/>
          <w:shd w:val="clear" w:color="auto" w:fill="FFFFFF"/>
        </w:rPr>
        <w:t>、检查维修消火栓出水口的灵活性</w:t>
      </w:r>
    </w:p>
    <w:p>
      <w:pPr>
        <w:pStyle w:val="4"/>
        <w:widowControl/>
        <w:shd w:val="clear" w:color="auto" w:fill="FFFFFF"/>
        <w:spacing w:beforeAutospacing="0" w:afterAutospacing="0"/>
        <w:ind w:firstLine="562"/>
        <w:jc w:val="both"/>
        <w:rPr>
          <w:rFonts w:ascii="Calibri" w:hAnsi="Calibri" w:cs="Calibri"/>
          <w:sz w:val="32"/>
          <w:szCs w:val="32"/>
        </w:rPr>
      </w:pPr>
      <w:r>
        <w:rPr>
          <w:rFonts w:hint="eastAsia" w:ascii="宋体" w:hAnsi="宋体" w:eastAsia="宋体" w:cs="宋体"/>
          <w:b/>
          <w:bCs/>
          <w:color w:val="333333"/>
          <w:sz w:val="32"/>
          <w:szCs w:val="32"/>
          <w:shd w:val="clear" w:color="auto" w:fill="FFFFFF"/>
        </w:rPr>
        <w:t>（四）消防通信与广播系统</w:t>
      </w:r>
    </w:p>
    <w:p>
      <w:pPr>
        <w:pStyle w:val="4"/>
        <w:widowControl/>
        <w:shd w:val="clear" w:color="auto" w:fill="FFFFFF"/>
        <w:spacing w:beforeAutospacing="0" w:afterAutospacing="0"/>
        <w:ind w:firstLine="560"/>
        <w:jc w:val="both"/>
        <w:rPr>
          <w:rFonts w:ascii="Calibri" w:hAnsi="Calibri" w:cs="Calibri"/>
          <w:sz w:val="32"/>
          <w:szCs w:val="32"/>
        </w:rPr>
      </w:pPr>
      <w:r>
        <w:rPr>
          <w:rFonts w:ascii="Calibri" w:hAnsi="Calibri" w:cs="Calibri"/>
          <w:color w:val="333333"/>
          <w:sz w:val="32"/>
          <w:szCs w:val="32"/>
          <w:shd w:val="clear" w:color="auto" w:fill="FFFFFF"/>
        </w:rPr>
        <w:t>1</w:t>
      </w:r>
      <w:r>
        <w:rPr>
          <w:rFonts w:hint="eastAsia" w:ascii="宋体" w:hAnsi="宋体" w:eastAsia="宋体" w:cs="宋体"/>
          <w:color w:val="333333"/>
          <w:sz w:val="32"/>
          <w:szCs w:val="32"/>
          <w:shd w:val="clear" w:color="auto" w:fill="FFFFFF"/>
        </w:rPr>
        <w:t>、检查电话插孔、重要场所的对讲电话、播音设置、扬声器等是否处于正常完好状态</w:t>
      </w:r>
    </w:p>
    <w:p>
      <w:pPr>
        <w:pStyle w:val="4"/>
        <w:widowControl/>
        <w:shd w:val="clear" w:color="auto" w:fill="FFFFFF"/>
        <w:spacing w:beforeAutospacing="0" w:afterAutospacing="0"/>
        <w:ind w:firstLine="560"/>
        <w:jc w:val="both"/>
        <w:rPr>
          <w:rFonts w:ascii="Calibri" w:hAnsi="Calibri" w:cs="Calibri"/>
          <w:sz w:val="32"/>
          <w:szCs w:val="32"/>
        </w:rPr>
      </w:pPr>
      <w:r>
        <w:rPr>
          <w:rFonts w:ascii="Calibri" w:hAnsi="Calibri" w:cs="Calibri"/>
          <w:color w:val="333333"/>
          <w:sz w:val="32"/>
          <w:szCs w:val="32"/>
          <w:shd w:val="clear" w:color="auto" w:fill="FFFFFF"/>
        </w:rPr>
        <w:t>2</w:t>
      </w:r>
      <w:r>
        <w:rPr>
          <w:rFonts w:hint="eastAsia" w:ascii="宋体" w:hAnsi="宋体" w:eastAsia="宋体" w:cs="宋体"/>
          <w:color w:val="333333"/>
          <w:sz w:val="32"/>
          <w:szCs w:val="32"/>
          <w:shd w:val="clear" w:color="auto" w:fill="FFFFFF"/>
        </w:rPr>
        <w:t>、试验电话插孔和电话通信质量，抽查数量不少于总数的</w:t>
      </w:r>
      <w:r>
        <w:rPr>
          <w:rFonts w:ascii="Calibri" w:hAnsi="Calibri" w:cs="Calibri"/>
          <w:color w:val="333333"/>
          <w:sz w:val="32"/>
          <w:szCs w:val="32"/>
          <w:shd w:val="clear" w:color="auto" w:fill="FFFFFF"/>
        </w:rPr>
        <w:t>30%</w:t>
      </w:r>
    </w:p>
    <w:p>
      <w:pPr>
        <w:pStyle w:val="4"/>
        <w:widowControl/>
        <w:shd w:val="clear" w:color="auto" w:fill="FFFFFF"/>
        <w:spacing w:beforeAutospacing="0" w:afterAutospacing="0"/>
        <w:ind w:firstLine="560"/>
        <w:jc w:val="both"/>
        <w:rPr>
          <w:rFonts w:ascii="Calibri" w:hAnsi="Calibri" w:cs="Calibri"/>
          <w:sz w:val="32"/>
          <w:szCs w:val="32"/>
        </w:rPr>
      </w:pPr>
      <w:r>
        <w:rPr>
          <w:rFonts w:ascii="Calibri" w:hAnsi="Calibri" w:cs="Calibri"/>
          <w:color w:val="333333"/>
          <w:sz w:val="32"/>
          <w:szCs w:val="32"/>
          <w:shd w:val="clear" w:color="auto" w:fill="FFFFFF"/>
        </w:rPr>
        <w:t>3</w:t>
      </w:r>
      <w:r>
        <w:rPr>
          <w:rFonts w:hint="eastAsia" w:ascii="宋体" w:hAnsi="宋体" w:eastAsia="宋体" w:cs="宋体"/>
          <w:color w:val="333333"/>
          <w:sz w:val="32"/>
          <w:szCs w:val="32"/>
          <w:shd w:val="clear" w:color="auto" w:fill="FFFFFF"/>
        </w:rPr>
        <w:t>、检查消防电梯迫降按钮，试验其迫降功能</w:t>
      </w:r>
    </w:p>
    <w:p>
      <w:pPr>
        <w:pStyle w:val="4"/>
        <w:widowControl/>
        <w:shd w:val="clear" w:color="auto" w:fill="FFFFFF"/>
        <w:spacing w:beforeAutospacing="0" w:afterAutospacing="0"/>
        <w:ind w:firstLine="560"/>
        <w:jc w:val="both"/>
        <w:rPr>
          <w:rFonts w:ascii="Calibri" w:hAnsi="Calibri" w:cs="Calibri"/>
          <w:sz w:val="32"/>
          <w:szCs w:val="32"/>
        </w:rPr>
      </w:pPr>
      <w:r>
        <w:rPr>
          <w:rFonts w:ascii="Calibri" w:hAnsi="Calibri" w:cs="Calibri"/>
          <w:color w:val="333333"/>
          <w:sz w:val="32"/>
          <w:szCs w:val="32"/>
          <w:shd w:val="clear" w:color="auto" w:fill="FFFFFF"/>
        </w:rPr>
        <w:t>4</w:t>
      </w:r>
      <w:r>
        <w:rPr>
          <w:rFonts w:hint="eastAsia" w:ascii="宋体" w:hAnsi="宋体" w:eastAsia="宋体" w:cs="宋体"/>
          <w:color w:val="333333"/>
          <w:sz w:val="32"/>
          <w:szCs w:val="32"/>
          <w:shd w:val="clear" w:color="auto" w:fill="FFFFFF"/>
        </w:rPr>
        <w:t>、集中供电电源检查</w:t>
      </w:r>
    </w:p>
    <w:p>
      <w:pPr>
        <w:pStyle w:val="4"/>
        <w:widowControl/>
        <w:shd w:val="clear" w:color="auto" w:fill="FFFFFF"/>
        <w:spacing w:beforeAutospacing="0" w:afterAutospacing="0"/>
        <w:ind w:firstLine="560"/>
        <w:jc w:val="both"/>
        <w:rPr>
          <w:rFonts w:ascii="Calibri" w:hAnsi="Calibri" w:cs="Calibri"/>
          <w:sz w:val="32"/>
          <w:szCs w:val="32"/>
        </w:rPr>
      </w:pPr>
      <w:r>
        <w:rPr>
          <w:rFonts w:ascii="Calibri" w:hAnsi="Calibri" w:cs="Calibri"/>
          <w:color w:val="333333"/>
          <w:sz w:val="32"/>
          <w:szCs w:val="32"/>
          <w:shd w:val="clear" w:color="auto" w:fill="FFFFFF"/>
        </w:rPr>
        <w:t>5</w:t>
      </w:r>
      <w:r>
        <w:rPr>
          <w:rFonts w:hint="eastAsia" w:ascii="宋体" w:hAnsi="宋体" w:eastAsia="宋体" w:cs="宋体"/>
          <w:color w:val="333333"/>
          <w:sz w:val="32"/>
          <w:szCs w:val="32"/>
          <w:shd w:val="clear" w:color="auto" w:fill="FFFFFF"/>
        </w:rPr>
        <w:t>、试验选层广播，抽查数量不少于总数的</w:t>
      </w:r>
      <w:r>
        <w:rPr>
          <w:rFonts w:ascii="Calibri" w:hAnsi="Calibri" w:cs="Calibri"/>
          <w:color w:val="333333"/>
          <w:sz w:val="32"/>
          <w:szCs w:val="32"/>
          <w:shd w:val="clear" w:color="auto" w:fill="FFFFFF"/>
        </w:rPr>
        <w:t>30%</w:t>
      </w:r>
    </w:p>
    <w:p>
      <w:pPr>
        <w:pStyle w:val="4"/>
        <w:widowControl/>
        <w:shd w:val="clear" w:color="auto" w:fill="FFFFFF"/>
        <w:spacing w:beforeAutospacing="0" w:afterAutospacing="0"/>
        <w:ind w:firstLine="562"/>
        <w:jc w:val="both"/>
        <w:rPr>
          <w:rFonts w:ascii="Calibri" w:hAnsi="Calibri" w:cs="Calibri"/>
          <w:sz w:val="32"/>
          <w:szCs w:val="32"/>
        </w:rPr>
      </w:pPr>
      <w:r>
        <w:rPr>
          <w:rFonts w:hint="eastAsia" w:ascii="宋体" w:hAnsi="宋体" w:eastAsia="宋体" w:cs="宋体"/>
          <w:b/>
          <w:bCs/>
          <w:color w:val="333333"/>
          <w:sz w:val="32"/>
          <w:szCs w:val="32"/>
          <w:shd w:val="clear" w:color="auto" w:fill="FFFFFF"/>
        </w:rPr>
        <w:t>（五）排烟系统</w:t>
      </w:r>
    </w:p>
    <w:p>
      <w:pPr>
        <w:pStyle w:val="4"/>
        <w:widowControl/>
        <w:shd w:val="clear" w:color="auto" w:fill="FFFFFF"/>
        <w:spacing w:beforeAutospacing="0" w:afterAutospacing="0"/>
        <w:ind w:firstLine="560"/>
        <w:jc w:val="both"/>
        <w:rPr>
          <w:rFonts w:ascii="Calibri" w:hAnsi="Calibri" w:cs="Calibri"/>
          <w:sz w:val="32"/>
          <w:szCs w:val="32"/>
        </w:rPr>
      </w:pPr>
      <w:r>
        <w:rPr>
          <w:rFonts w:hint="eastAsia" w:ascii="宋体" w:hAnsi="宋体" w:eastAsia="宋体" w:cs="宋体"/>
          <w:color w:val="333333"/>
          <w:sz w:val="32"/>
          <w:szCs w:val="32"/>
          <w:shd w:val="clear" w:color="auto" w:fill="FFFFFF"/>
        </w:rPr>
        <w:t>1、检查送风、排烟、机房工作环境以及送风机、电源柜、送风口、排烟口、防火阀等是否处于完好状态。</w:t>
      </w:r>
    </w:p>
    <w:p>
      <w:pPr>
        <w:pStyle w:val="4"/>
        <w:widowControl/>
        <w:shd w:val="clear" w:color="auto" w:fill="FFFFFF"/>
        <w:spacing w:beforeAutospacing="0" w:afterAutospacing="0"/>
        <w:ind w:firstLine="560"/>
        <w:jc w:val="both"/>
        <w:rPr>
          <w:rFonts w:ascii="Calibri" w:hAnsi="Calibri" w:cs="Calibri"/>
          <w:sz w:val="32"/>
          <w:szCs w:val="32"/>
        </w:rPr>
      </w:pPr>
      <w:r>
        <w:rPr>
          <w:rFonts w:hint="eastAsia" w:ascii="宋体" w:hAnsi="宋体" w:eastAsia="宋体" w:cs="宋体"/>
          <w:color w:val="333333"/>
          <w:sz w:val="32"/>
          <w:szCs w:val="32"/>
          <w:shd w:val="clear" w:color="auto" w:fill="FFFFFF"/>
        </w:rPr>
        <w:t>2、试验自动方式打开排烟口、启动送风机、排烟机。抽检数量不少于总数的50%</w:t>
      </w:r>
    </w:p>
    <w:p>
      <w:pPr>
        <w:pStyle w:val="4"/>
        <w:widowControl/>
        <w:shd w:val="clear" w:color="auto" w:fill="FFFFFF"/>
        <w:spacing w:beforeAutospacing="0" w:afterAutospacing="0"/>
        <w:ind w:firstLine="560"/>
        <w:jc w:val="both"/>
        <w:rPr>
          <w:rFonts w:ascii="Calibri" w:hAnsi="Calibri" w:cs="Calibri"/>
          <w:sz w:val="32"/>
          <w:szCs w:val="32"/>
        </w:rPr>
      </w:pPr>
      <w:r>
        <w:rPr>
          <w:rFonts w:hint="eastAsia" w:ascii="宋体" w:hAnsi="宋体" w:eastAsia="宋体" w:cs="宋体"/>
          <w:color w:val="333333"/>
          <w:sz w:val="32"/>
          <w:szCs w:val="32"/>
          <w:shd w:val="clear" w:color="auto" w:fill="FFFFFF"/>
        </w:rPr>
        <w:t>3、试验自动方式关闭空调系统，自动防火阀。</w:t>
      </w:r>
    </w:p>
    <w:p>
      <w:pPr>
        <w:pStyle w:val="4"/>
        <w:widowControl/>
        <w:shd w:val="clear" w:color="auto" w:fill="FFFFFF"/>
        <w:spacing w:beforeAutospacing="0" w:afterAutospacing="0"/>
        <w:ind w:firstLine="560"/>
        <w:jc w:val="both"/>
        <w:rPr>
          <w:rFonts w:ascii="Calibri" w:hAnsi="Calibri" w:cs="Calibri"/>
          <w:sz w:val="32"/>
          <w:szCs w:val="32"/>
        </w:rPr>
      </w:pPr>
      <w:r>
        <w:rPr>
          <w:rFonts w:hint="eastAsia" w:ascii="宋体" w:hAnsi="宋体" w:eastAsia="宋体" w:cs="宋体"/>
          <w:color w:val="333333"/>
          <w:sz w:val="32"/>
          <w:szCs w:val="32"/>
          <w:shd w:val="clear" w:color="auto" w:fill="FFFFFF"/>
        </w:rPr>
        <w:t>4、试验手动方式关闭防火阀，抽检数量不少于总数的20%</w:t>
      </w:r>
    </w:p>
    <w:p>
      <w:pPr>
        <w:pStyle w:val="4"/>
        <w:widowControl/>
        <w:shd w:val="clear" w:color="auto" w:fill="FFFFFF"/>
        <w:spacing w:beforeAutospacing="0" w:afterAutospacing="0"/>
        <w:ind w:firstLine="562"/>
        <w:jc w:val="both"/>
        <w:rPr>
          <w:rFonts w:ascii="Calibri" w:hAnsi="Calibri" w:cs="Calibri"/>
          <w:sz w:val="32"/>
          <w:szCs w:val="32"/>
        </w:rPr>
      </w:pPr>
      <w:r>
        <w:rPr>
          <w:rFonts w:hint="eastAsia" w:ascii="宋体" w:hAnsi="宋体" w:eastAsia="宋体" w:cs="宋体"/>
          <w:b/>
          <w:bCs/>
          <w:color w:val="FF0000"/>
          <w:sz w:val="32"/>
          <w:szCs w:val="32"/>
          <w:shd w:val="clear" w:color="auto" w:fill="FFFFFF"/>
        </w:rPr>
        <w:t>以及电气火灾探测器、室内外消防栓灭火系统，防火门、应急照明及疏散指示系统；消防水池、高位水箱和院区内所有的消防设施均在此次维保服务内（上述可能会有遗漏的地方，请各投标人务必进行现场勘查，相关风险自行考虑）</w:t>
      </w:r>
    </w:p>
    <w:p>
      <w:pPr>
        <w:pStyle w:val="4"/>
        <w:widowControl/>
        <w:spacing w:beforeAutospacing="0" w:afterAutospacing="0"/>
        <w:ind w:firstLine="562"/>
        <w:jc w:val="both"/>
        <w:rPr>
          <w:rFonts w:ascii="Calibri" w:hAnsi="Calibri" w:cs="Calibri"/>
          <w:sz w:val="32"/>
          <w:szCs w:val="32"/>
        </w:rPr>
      </w:pPr>
      <w:r>
        <w:rPr>
          <w:rFonts w:hint="eastAsia" w:ascii="宋体" w:hAnsi="宋体" w:eastAsia="宋体" w:cs="宋体"/>
          <w:b/>
          <w:bCs/>
          <w:color w:val="333333"/>
          <w:sz w:val="32"/>
          <w:szCs w:val="32"/>
        </w:rPr>
        <w:t>二、维保要求：</w:t>
      </w:r>
    </w:p>
    <w:p>
      <w:pPr>
        <w:pStyle w:val="4"/>
        <w:widowControl/>
        <w:spacing w:beforeAutospacing="0" w:afterAutospacing="0"/>
        <w:ind w:firstLine="560"/>
        <w:jc w:val="both"/>
        <w:rPr>
          <w:rFonts w:ascii="Calibri" w:hAnsi="Calibri" w:cs="Calibri"/>
          <w:sz w:val="32"/>
          <w:szCs w:val="32"/>
        </w:rPr>
      </w:pPr>
      <w:r>
        <w:rPr>
          <w:rFonts w:hint="eastAsia" w:ascii="宋体" w:hAnsi="宋体" w:eastAsia="宋体" w:cs="宋体"/>
          <w:color w:val="333333"/>
          <w:sz w:val="32"/>
          <w:szCs w:val="32"/>
        </w:rPr>
        <w:t>（1）定期维护保养服务</w:t>
      </w:r>
    </w:p>
    <w:p>
      <w:pPr>
        <w:pStyle w:val="4"/>
        <w:widowControl/>
        <w:spacing w:beforeAutospacing="0" w:afterAutospacing="0"/>
        <w:ind w:firstLine="560"/>
        <w:jc w:val="both"/>
        <w:rPr>
          <w:rFonts w:ascii="Calibri" w:hAnsi="Calibri" w:cs="Calibri"/>
          <w:sz w:val="32"/>
          <w:szCs w:val="32"/>
        </w:rPr>
      </w:pPr>
      <w:r>
        <w:rPr>
          <w:rFonts w:hint="eastAsia" w:ascii="宋体" w:hAnsi="宋体" w:eastAsia="宋体" w:cs="宋体"/>
          <w:color w:val="333333"/>
          <w:sz w:val="32"/>
          <w:szCs w:val="32"/>
        </w:rPr>
        <w:t>中标方定期派专业工程师定期到招标人单位对消防系统设备进行常规维护保养。并每月出具消防设施维护保养报告书。根据年度保养服务计划（见合同附件），以便招标方进行合理安排。</w:t>
      </w:r>
    </w:p>
    <w:p>
      <w:pPr>
        <w:pStyle w:val="4"/>
        <w:widowControl/>
        <w:spacing w:beforeAutospacing="0" w:afterAutospacing="0"/>
        <w:ind w:firstLine="560"/>
        <w:jc w:val="both"/>
        <w:rPr>
          <w:rFonts w:ascii="Calibri" w:hAnsi="Calibri" w:cs="Calibri"/>
          <w:sz w:val="32"/>
          <w:szCs w:val="32"/>
        </w:rPr>
      </w:pPr>
      <w:r>
        <w:rPr>
          <w:rFonts w:hint="eastAsia" w:ascii="宋体" w:hAnsi="宋体" w:eastAsia="宋体" w:cs="宋体"/>
          <w:color w:val="333333"/>
          <w:sz w:val="32"/>
          <w:szCs w:val="32"/>
        </w:rPr>
        <w:t>保养中发现的有关问题及故障处理,系统可能存在潜在隐患的发现及处理,系统改造升级建议,系统备件状况的检查及更新,以及下次保养服务的内容和时间安排定期维护保养服务的具体范围和内容如下:</w:t>
      </w:r>
    </w:p>
    <w:p>
      <w:pPr>
        <w:pStyle w:val="4"/>
        <w:widowControl/>
        <w:spacing w:beforeAutospacing="0" w:afterAutospacing="0"/>
        <w:ind w:firstLine="560"/>
        <w:jc w:val="both"/>
        <w:rPr>
          <w:rFonts w:ascii="Calibri" w:hAnsi="Calibri" w:cs="Calibri"/>
          <w:sz w:val="32"/>
          <w:szCs w:val="32"/>
        </w:rPr>
      </w:pPr>
      <w:r>
        <w:rPr>
          <w:rFonts w:hint="eastAsia" w:ascii="宋体" w:hAnsi="宋体" w:eastAsia="宋体" w:cs="宋体"/>
          <w:color w:val="333333"/>
          <w:sz w:val="32"/>
          <w:szCs w:val="32"/>
        </w:rPr>
        <w:t>1、中标方定期对招标方的系统设备进行设备综合检查和作相应的联动测试,并协助现场人员解决和排除一些突发的报警事件和事故隐患,同时配合招标方不断完善系统,通过消防的年检。如出现未通过检查的情况，视为中标方违约，招标方有权终止合同并要求赔偿。</w:t>
      </w:r>
    </w:p>
    <w:p>
      <w:pPr>
        <w:pStyle w:val="4"/>
        <w:widowControl/>
        <w:spacing w:beforeAutospacing="0" w:afterAutospacing="0"/>
        <w:ind w:firstLine="560"/>
        <w:jc w:val="both"/>
        <w:rPr>
          <w:rFonts w:ascii="Calibri" w:hAnsi="Calibri" w:cs="Calibri"/>
          <w:sz w:val="32"/>
          <w:szCs w:val="32"/>
        </w:rPr>
      </w:pPr>
      <w:r>
        <w:rPr>
          <w:rFonts w:hint="eastAsia" w:ascii="宋体" w:hAnsi="宋体" w:eastAsia="宋体" w:cs="宋体"/>
          <w:color w:val="333333"/>
          <w:sz w:val="32"/>
          <w:szCs w:val="32"/>
        </w:rPr>
        <w:t>2、将对招标方系统设备进行定期例行的检查，并及时解决和排</w:t>
      </w:r>
    </w:p>
    <w:p>
      <w:pPr>
        <w:pStyle w:val="4"/>
        <w:widowControl/>
        <w:spacing w:beforeAutospacing="0" w:afterAutospacing="0"/>
        <w:jc w:val="both"/>
        <w:rPr>
          <w:rFonts w:ascii="Calibri" w:hAnsi="Calibri" w:cs="Calibri"/>
          <w:sz w:val="32"/>
          <w:szCs w:val="32"/>
        </w:rPr>
      </w:pPr>
      <w:r>
        <w:rPr>
          <w:rFonts w:hint="eastAsia" w:ascii="宋体" w:hAnsi="宋体" w:eastAsia="宋体" w:cs="宋体"/>
          <w:color w:val="333333"/>
          <w:sz w:val="32"/>
          <w:szCs w:val="32"/>
        </w:rPr>
        <w:t>除现场设备出现的故障及问题。</w:t>
      </w:r>
    </w:p>
    <w:p>
      <w:pPr>
        <w:pStyle w:val="4"/>
        <w:widowControl/>
        <w:spacing w:beforeAutospacing="0" w:afterAutospacing="0"/>
        <w:ind w:firstLine="560"/>
        <w:jc w:val="both"/>
        <w:rPr>
          <w:rFonts w:ascii="Calibri" w:hAnsi="Calibri" w:cs="Calibri"/>
          <w:sz w:val="32"/>
          <w:szCs w:val="32"/>
        </w:rPr>
      </w:pPr>
      <w:r>
        <w:rPr>
          <w:rFonts w:hint="eastAsia" w:ascii="宋体" w:hAnsi="宋体" w:eastAsia="宋体" w:cs="宋体"/>
          <w:color w:val="333333"/>
          <w:sz w:val="32"/>
          <w:szCs w:val="32"/>
        </w:rPr>
        <w:t>3、对招标方系统设备进行例行的检查后，8个工作日内中标方将提供给招标方详细的服务内容、设备检测结果及相关的需招标方现场改进的建议报告（监管方根据保养报告对中标方进行考核，招标方根据监管方的考核报告作为中标方的支付依据），维保单位将有关月度保养报告一式三份，交招标方和监管方签字确认。（甲、乙、监管方各执一份存档，一份用于办理请款）。</w:t>
      </w:r>
    </w:p>
    <w:p>
      <w:pPr>
        <w:pStyle w:val="4"/>
        <w:widowControl/>
        <w:spacing w:beforeAutospacing="0" w:afterAutospacing="0"/>
        <w:ind w:firstLine="560"/>
        <w:jc w:val="both"/>
        <w:rPr>
          <w:rFonts w:ascii="Calibri" w:hAnsi="Calibri" w:cs="Calibri"/>
          <w:sz w:val="32"/>
          <w:szCs w:val="32"/>
        </w:rPr>
      </w:pPr>
      <w:r>
        <w:rPr>
          <w:rFonts w:hint="eastAsia" w:ascii="宋体" w:hAnsi="宋体" w:eastAsia="宋体" w:cs="宋体"/>
          <w:color w:val="333333"/>
          <w:sz w:val="32"/>
          <w:szCs w:val="32"/>
        </w:rPr>
        <w:t>4、在每次定期维护、维修服务和紧急维修服务期间,若工作需要关闭相应系统设备及由此引起的影响面较大时，中标方需事先征得招标方书面同意后，方能予以实施。</w:t>
      </w:r>
    </w:p>
    <w:p>
      <w:pPr>
        <w:pStyle w:val="4"/>
        <w:widowControl/>
        <w:spacing w:beforeAutospacing="0" w:afterAutospacing="0"/>
        <w:ind w:firstLine="560"/>
        <w:jc w:val="both"/>
        <w:rPr>
          <w:rFonts w:ascii="Calibri" w:hAnsi="Calibri" w:cs="Calibri"/>
          <w:sz w:val="32"/>
          <w:szCs w:val="32"/>
        </w:rPr>
      </w:pPr>
      <w:r>
        <w:rPr>
          <w:rFonts w:hint="eastAsia" w:ascii="宋体" w:hAnsi="宋体" w:eastAsia="宋体" w:cs="宋体"/>
          <w:color w:val="333333"/>
          <w:sz w:val="32"/>
          <w:szCs w:val="32"/>
        </w:rPr>
        <w:t>5、若当人为或其他不可抗力因素引发故障或损害事件发生时，维保单位须将尽快恢复故障放在首位，使系统恢复正常运行，尽量使由此造成的直接、间接损失控制在最低限度。</w:t>
      </w:r>
    </w:p>
    <w:p>
      <w:pPr>
        <w:pStyle w:val="4"/>
        <w:widowControl/>
        <w:spacing w:beforeAutospacing="0" w:afterAutospacing="0"/>
        <w:ind w:firstLine="560"/>
        <w:jc w:val="both"/>
        <w:rPr>
          <w:rFonts w:ascii="Calibri" w:hAnsi="Calibri" w:cs="Calibri"/>
          <w:sz w:val="32"/>
          <w:szCs w:val="32"/>
        </w:rPr>
      </w:pPr>
      <w:r>
        <w:rPr>
          <w:rFonts w:hint="eastAsia" w:ascii="宋体" w:hAnsi="宋体" w:eastAsia="宋体" w:cs="宋体"/>
          <w:color w:val="333333"/>
          <w:sz w:val="32"/>
          <w:szCs w:val="32"/>
        </w:rPr>
        <w:t>6、中标方配合招标方进行每年两次的消防演习。</w:t>
      </w:r>
    </w:p>
    <w:p>
      <w:pPr>
        <w:pStyle w:val="4"/>
        <w:widowControl/>
        <w:spacing w:beforeAutospacing="0" w:afterAutospacing="0"/>
        <w:ind w:firstLine="560"/>
        <w:jc w:val="both"/>
        <w:rPr>
          <w:rFonts w:ascii="Calibri" w:hAnsi="Calibri" w:cs="Calibri"/>
          <w:sz w:val="32"/>
          <w:szCs w:val="32"/>
        </w:rPr>
      </w:pPr>
      <w:r>
        <w:rPr>
          <w:rFonts w:hint="eastAsia" w:ascii="宋体" w:hAnsi="宋体" w:eastAsia="宋体" w:cs="宋体"/>
          <w:color w:val="333333"/>
          <w:sz w:val="32"/>
          <w:szCs w:val="32"/>
        </w:rPr>
        <w:t>（2）紧急维护保养服务</w:t>
      </w:r>
    </w:p>
    <w:p>
      <w:pPr>
        <w:pStyle w:val="4"/>
        <w:widowControl/>
        <w:spacing w:beforeAutospacing="0" w:afterAutospacing="0"/>
        <w:ind w:firstLine="560"/>
        <w:jc w:val="both"/>
        <w:rPr>
          <w:rFonts w:ascii="Calibri" w:hAnsi="Calibri" w:cs="Calibri"/>
          <w:sz w:val="32"/>
          <w:szCs w:val="32"/>
        </w:rPr>
      </w:pPr>
      <w:r>
        <w:rPr>
          <w:rFonts w:hint="eastAsia" w:ascii="宋体" w:hAnsi="宋体" w:eastAsia="宋体" w:cs="宋体"/>
          <w:color w:val="333333"/>
          <w:sz w:val="32"/>
          <w:szCs w:val="32"/>
        </w:rPr>
        <w:t>在本合同有效期内，如招标方提出要求，在接到招标方书面或电话通知后中标方将在正常工作时间内0.5小时之内做出响应，并派遣专业的工程师以最快的交通方式到达现场提供紧急服务，在正常工作时间之外，4小时之内做出响应，同样以最快的交通方式到达现场提供紧急服务。如未能按以上时间作出响应第一次招标方采取严重警告，第二次未能按以上时间进行响应的招标方可立即终止合同。</w:t>
      </w:r>
    </w:p>
    <w:p>
      <w:pPr>
        <w:pStyle w:val="4"/>
        <w:widowControl/>
        <w:spacing w:beforeAutospacing="0" w:afterAutospacing="0"/>
        <w:ind w:firstLine="560"/>
        <w:jc w:val="both"/>
        <w:rPr>
          <w:rFonts w:ascii="Calibri" w:hAnsi="Calibri" w:cs="Calibri"/>
          <w:sz w:val="32"/>
          <w:szCs w:val="32"/>
        </w:rPr>
      </w:pPr>
      <w:r>
        <w:rPr>
          <w:rFonts w:hint="eastAsia" w:ascii="宋体" w:hAnsi="宋体" w:eastAsia="宋体" w:cs="宋体"/>
          <w:color w:val="333333"/>
          <w:sz w:val="32"/>
          <w:szCs w:val="32"/>
        </w:rPr>
        <w:t>在每次紧急叫修服务完成后5个工作日内,中标方向招标方提供书面报告,包括本次紧急叫修服务的具体服务内容,异常的具体处理方法及原因分析,以及如何预防类似异常的校正措施和具体实施方法。</w:t>
      </w:r>
    </w:p>
    <w:p>
      <w:pPr>
        <w:pStyle w:val="4"/>
        <w:widowControl/>
        <w:spacing w:beforeAutospacing="0" w:afterAutospacing="0"/>
        <w:ind w:firstLine="560"/>
        <w:jc w:val="both"/>
        <w:rPr>
          <w:rFonts w:ascii="Calibri" w:hAnsi="Calibri" w:cs="Calibri"/>
          <w:sz w:val="32"/>
          <w:szCs w:val="32"/>
        </w:rPr>
      </w:pPr>
      <w:r>
        <w:rPr>
          <w:rFonts w:hint="eastAsia" w:ascii="宋体" w:hAnsi="宋体" w:eastAsia="宋体" w:cs="宋体"/>
          <w:color w:val="333333"/>
          <w:sz w:val="32"/>
          <w:szCs w:val="32"/>
        </w:rPr>
        <w:t>以上紧急服务费用已包含在定期维护保养服务费用中，不得再增加费用。</w:t>
      </w:r>
    </w:p>
    <w:p>
      <w:pPr>
        <w:pStyle w:val="4"/>
        <w:widowControl/>
        <w:spacing w:beforeAutospacing="0" w:afterAutospacing="0"/>
        <w:ind w:firstLine="560"/>
        <w:jc w:val="both"/>
        <w:rPr>
          <w:rFonts w:ascii="Calibri" w:hAnsi="Calibri" w:cs="Calibri"/>
          <w:sz w:val="32"/>
          <w:szCs w:val="32"/>
        </w:rPr>
      </w:pPr>
      <w:r>
        <w:rPr>
          <w:rFonts w:hint="eastAsia" w:ascii="宋体" w:hAnsi="宋体" w:eastAsia="宋体" w:cs="宋体"/>
          <w:color w:val="333333"/>
          <w:sz w:val="32"/>
          <w:szCs w:val="32"/>
        </w:rPr>
        <w:t>（3）设备备件供应</w:t>
      </w:r>
    </w:p>
    <w:p>
      <w:pPr>
        <w:pStyle w:val="4"/>
        <w:widowControl/>
        <w:spacing w:beforeAutospacing="0" w:afterAutospacing="0"/>
        <w:ind w:firstLine="560"/>
        <w:jc w:val="both"/>
        <w:rPr>
          <w:rFonts w:ascii="Calibri" w:hAnsi="Calibri" w:cs="Calibri"/>
          <w:sz w:val="32"/>
          <w:szCs w:val="32"/>
        </w:rPr>
      </w:pPr>
      <w:r>
        <w:rPr>
          <w:rFonts w:hint="eastAsia" w:ascii="宋体" w:hAnsi="宋体" w:eastAsia="宋体" w:cs="宋体"/>
          <w:color w:val="333333"/>
          <w:sz w:val="32"/>
          <w:szCs w:val="32"/>
        </w:rPr>
        <w:t>中标方如在系统维保中需更换备品备件，招标方可委托中标方采购，中标方承诺将给予招标方最优惠的价格，保证维修保养过程中所使用的消防器材及设备质量是符合国家相关的消防法规的，保证消防系统能准确、优质、高效、安全的运行，并提供备品备件及主要部件的价格清单。如中标方提供的备品备件的价格高于市场价格的，则应予调整或另选。</w:t>
      </w:r>
    </w:p>
    <w:p>
      <w:pPr>
        <w:pStyle w:val="4"/>
        <w:widowControl/>
        <w:spacing w:beforeAutospacing="0" w:afterAutospacing="0"/>
        <w:ind w:firstLine="560"/>
        <w:jc w:val="both"/>
        <w:rPr>
          <w:rFonts w:ascii="Calibri" w:hAnsi="Calibri" w:cs="Calibri"/>
          <w:sz w:val="32"/>
          <w:szCs w:val="32"/>
        </w:rPr>
      </w:pPr>
      <w:r>
        <w:rPr>
          <w:rFonts w:hint="eastAsia" w:ascii="宋体" w:hAnsi="宋体" w:eastAsia="宋体" w:cs="宋体"/>
          <w:color w:val="333333"/>
          <w:sz w:val="32"/>
          <w:szCs w:val="32"/>
        </w:rPr>
        <w:t>（4）特殊服务内容</w:t>
      </w:r>
    </w:p>
    <w:p>
      <w:pPr>
        <w:pStyle w:val="4"/>
        <w:widowControl/>
        <w:spacing w:beforeAutospacing="0" w:afterAutospacing="0"/>
        <w:ind w:firstLine="560"/>
        <w:jc w:val="both"/>
        <w:rPr>
          <w:rFonts w:ascii="Calibri" w:hAnsi="Calibri" w:cs="Calibri"/>
          <w:sz w:val="32"/>
          <w:szCs w:val="32"/>
        </w:rPr>
      </w:pPr>
      <w:r>
        <w:rPr>
          <w:rFonts w:hint="eastAsia" w:ascii="宋体" w:hAnsi="宋体" w:eastAsia="宋体" w:cs="宋体"/>
          <w:color w:val="333333"/>
          <w:sz w:val="32"/>
          <w:szCs w:val="32"/>
        </w:rPr>
        <w:t>下列情况下，中标方可以根据招标方的要求决定提供特殊服务，具体服务费用由双方另行协商决定：</w:t>
      </w:r>
    </w:p>
    <w:p>
      <w:pPr>
        <w:pStyle w:val="4"/>
        <w:widowControl/>
        <w:spacing w:beforeAutospacing="0" w:afterAutospacing="0"/>
        <w:jc w:val="both"/>
        <w:rPr>
          <w:rFonts w:ascii="Calibri" w:hAnsi="Calibri" w:cs="Calibri"/>
          <w:sz w:val="32"/>
          <w:szCs w:val="32"/>
        </w:rPr>
      </w:pPr>
      <w:r>
        <w:rPr>
          <w:rFonts w:hint="eastAsia" w:ascii="宋体" w:hAnsi="宋体" w:eastAsia="宋体" w:cs="宋体"/>
          <w:color w:val="333333"/>
          <w:sz w:val="32"/>
          <w:szCs w:val="32"/>
        </w:rPr>
        <w:t>1、天灾、地震、政府行为等不可抗力事由造成的系统设备损坏。</w:t>
      </w:r>
    </w:p>
    <w:p>
      <w:pPr>
        <w:pStyle w:val="4"/>
        <w:widowControl/>
        <w:spacing w:beforeAutospacing="0" w:afterAutospacing="0"/>
        <w:jc w:val="both"/>
        <w:rPr>
          <w:rFonts w:ascii="Calibri" w:hAnsi="Calibri" w:cs="Calibri"/>
          <w:sz w:val="32"/>
          <w:szCs w:val="32"/>
        </w:rPr>
      </w:pPr>
      <w:r>
        <w:rPr>
          <w:rFonts w:hint="eastAsia" w:ascii="宋体" w:hAnsi="宋体" w:eastAsia="宋体" w:cs="宋体"/>
          <w:color w:val="333333"/>
          <w:sz w:val="32"/>
          <w:szCs w:val="32"/>
        </w:rPr>
        <w:t>2、非中标方之过失所造成之系统设备损坏。</w:t>
      </w:r>
    </w:p>
    <w:p>
      <w:pPr>
        <w:pStyle w:val="4"/>
        <w:widowControl/>
        <w:spacing w:beforeAutospacing="0" w:afterAutospacing="0"/>
        <w:jc w:val="both"/>
        <w:rPr>
          <w:rFonts w:ascii="Calibri" w:hAnsi="Calibri" w:cs="Calibri"/>
          <w:sz w:val="32"/>
          <w:szCs w:val="32"/>
        </w:rPr>
      </w:pPr>
      <w:r>
        <w:rPr>
          <w:rFonts w:hint="eastAsia" w:ascii="宋体" w:hAnsi="宋体" w:eastAsia="宋体" w:cs="宋体"/>
          <w:color w:val="333333"/>
          <w:sz w:val="32"/>
          <w:szCs w:val="32"/>
        </w:rPr>
        <w:t>3、系统设备赖以运行的工作环境较制约时发生改变，且该改变</w:t>
      </w:r>
    </w:p>
    <w:p>
      <w:pPr>
        <w:pStyle w:val="4"/>
        <w:widowControl/>
        <w:spacing w:beforeAutospacing="0" w:afterAutospacing="0"/>
        <w:jc w:val="both"/>
        <w:rPr>
          <w:rFonts w:ascii="Calibri" w:hAnsi="Calibri" w:cs="Calibri"/>
          <w:sz w:val="32"/>
          <w:szCs w:val="32"/>
        </w:rPr>
      </w:pPr>
      <w:r>
        <w:rPr>
          <w:rFonts w:hint="eastAsia" w:ascii="宋体" w:hAnsi="宋体" w:eastAsia="宋体" w:cs="宋体"/>
          <w:color w:val="333333"/>
          <w:sz w:val="32"/>
          <w:szCs w:val="32"/>
        </w:rPr>
        <w:t>非中标方于制约时所能合理预料。</w:t>
      </w:r>
    </w:p>
    <w:p>
      <w:pPr>
        <w:pStyle w:val="4"/>
        <w:widowControl/>
        <w:spacing w:beforeAutospacing="0" w:afterAutospacing="0"/>
        <w:jc w:val="both"/>
        <w:rPr>
          <w:rFonts w:ascii="Calibri" w:hAnsi="Calibri" w:cs="Calibri"/>
          <w:sz w:val="32"/>
          <w:szCs w:val="32"/>
        </w:rPr>
      </w:pPr>
      <w:r>
        <w:rPr>
          <w:rFonts w:hint="eastAsia" w:ascii="宋体" w:hAnsi="宋体" w:eastAsia="宋体" w:cs="宋体"/>
          <w:color w:val="333333"/>
          <w:sz w:val="32"/>
          <w:szCs w:val="32"/>
        </w:rPr>
        <w:t>4、其他定期维护保养服务范围之外的事宜。</w:t>
      </w:r>
    </w:p>
    <w:p>
      <w:pPr>
        <w:pStyle w:val="4"/>
        <w:widowControl/>
        <w:spacing w:beforeAutospacing="0" w:afterAutospacing="0"/>
        <w:ind w:firstLine="560"/>
        <w:jc w:val="both"/>
        <w:rPr>
          <w:rFonts w:ascii="Calibri" w:hAnsi="Calibri" w:cs="Calibri"/>
          <w:sz w:val="32"/>
          <w:szCs w:val="32"/>
        </w:rPr>
      </w:pPr>
      <w:r>
        <w:rPr>
          <w:rFonts w:hint="eastAsia" w:ascii="宋体" w:hAnsi="宋体" w:eastAsia="宋体" w:cs="宋体"/>
          <w:color w:val="333333"/>
          <w:sz w:val="32"/>
          <w:szCs w:val="32"/>
        </w:rPr>
        <w:t>5、本合同服务范围不包括新增加的消防设备</w:t>
      </w:r>
    </w:p>
    <w:p>
      <w:pPr>
        <w:pStyle w:val="4"/>
        <w:widowControl/>
        <w:spacing w:beforeAutospacing="0" w:afterAutospacing="0"/>
        <w:ind w:firstLine="560"/>
        <w:jc w:val="both"/>
        <w:rPr>
          <w:rFonts w:ascii="Calibri" w:hAnsi="Calibri" w:cs="Calibri"/>
          <w:sz w:val="32"/>
          <w:szCs w:val="32"/>
        </w:rPr>
      </w:pPr>
      <w:r>
        <w:rPr>
          <w:rFonts w:hint="eastAsia" w:ascii="宋体" w:hAnsi="宋体" w:eastAsia="宋体" w:cs="宋体"/>
          <w:color w:val="333333"/>
          <w:sz w:val="32"/>
          <w:szCs w:val="32"/>
        </w:rPr>
        <w:t>（5） 培训服务</w:t>
      </w:r>
    </w:p>
    <w:p>
      <w:pPr>
        <w:pStyle w:val="4"/>
        <w:widowControl/>
        <w:spacing w:beforeAutospacing="0" w:afterAutospacing="0"/>
        <w:ind w:firstLine="320" w:firstLineChars="100"/>
        <w:jc w:val="both"/>
        <w:rPr>
          <w:rFonts w:ascii="Calibri" w:hAnsi="Calibri" w:cs="Calibri"/>
          <w:sz w:val="32"/>
          <w:szCs w:val="32"/>
        </w:rPr>
      </w:pPr>
      <w:r>
        <w:rPr>
          <w:rFonts w:hint="eastAsia" w:ascii="宋体" w:hAnsi="宋体" w:eastAsia="宋体" w:cs="宋体"/>
          <w:color w:val="333333"/>
          <w:sz w:val="32"/>
          <w:szCs w:val="32"/>
        </w:rPr>
        <w:t>在维护保养服务中，对于招标方所指定的工作人员提供现行使用的系统、设备的管理、设备的操作以及设备故障的排除等方面进行现场培训。培训内容如下：</w:t>
      </w:r>
    </w:p>
    <w:p>
      <w:pPr>
        <w:pStyle w:val="4"/>
        <w:widowControl/>
        <w:spacing w:beforeAutospacing="0" w:afterAutospacing="0"/>
        <w:ind w:firstLine="560"/>
        <w:jc w:val="both"/>
        <w:rPr>
          <w:rFonts w:ascii="Calibri" w:hAnsi="Calibri" w:cs="Calibri"/>
          <w:sz w:val="32"/>
          <w:szCs w:val="32"/>
        </w:rPr>
      </w:pPr>
      <w:r>
        <w:rPr>
          <w:rFonts w:hint="eastAsia" w:ascii="宋体" w:hAnsi="宋体" w:eastAsia="宋体" w:cs="宋体"/>
          <w:color w:val="333333"/>
          <w:sz w:val="32"/>
          <w:szCs w:val="32"/>
        </w:rPr>
        <w:t>a.系统设备的操作和管理。</w:t>
      </w:r>
    </w:p>
    <w:p>
      <w:pPr>
        <w:pStyle w:val="4"/>
        <w:widowControl/>
        <w:spacing w:beforeAutospacing="0" w:afterAutospacing="0"/>
        <w:ind w:firstLine="560"/>
        <w:jc w:val="both"/>
        <w:rPr>
          <w:rFonts w:ascii="Calibri" w:hAnsi="Calibri" w:cs="Calibri"/>
          <w:sz w:val="32"/>
          <w:szCs w:val="32"/>
        </w:rPr>
      </w:pPr>
      <w:r>
        <w:rPr>
          <w:rFonts w:hint="eastAsia" w:ascii="宋体" w:hAnsi="宋体" w:eastAsia="宋体" w:cs="宋体"/>
          <w:color w:val="333333"/>
          <w:sz w:val="32"/>
          <w:szCs w:val="32"/>
        </w:rPr>
        <w:t>b.系统设备故障的排除。</w:t>
      </w:r>
    </w:p>
    <w:p>
      <w:pPr>
        <w:pStyle w:val="4"/>
        <w:widowControl/>
        <w:spacing w:beforeAutospacing="0" w:afterAutospacing="0"/>
        <w:ind w:firstLine="560"/>
        <w:jc w:val="both"/>
        <w:rPr>
          <w:rFonts w:ascii="Calibri" w:hAnsi="Calibri" w:cs="Calibri"/>
          <w:sz w:val="32"/>
          <w:szCs w:val="32"/>
        </w:rPr>
      </w:pPr>
      <w:r>
        <w:rPr>
          <w:rFonts w:hint="eastAsia" w:ascii="宋体" w:hAnsi="宋体" w:eastAsia="宋体" w:cs="宋体"/>
          <w:color w:val="333333"/>
          <w:sz w:val="32"/>
          <w:szCs w:val="32"/>
        </w:rPr>
        <w:t>c.系统数据的定期备份和报警纪录的分析。</w:t>
      </w:r>
    </w:p>
    <w:p>
      <w:pPr>
        <w:pStyle w:val="4"/>
        <w:widowControl/>
        <w:spacing w:beforeAutospacing="0" w:afterAutospacing="0"/>
        <w:ind w:firstLine="560"/>
        <w:jc w:val="both"/>
        <w:rPr>
          <w:rFonts w:ascii="Calibri" w:hAnsi="Calibri" w:cs="Calibri"/>
          <w:sz w:val="32"/>
          <w:szCs w:val="32"/>
        </w:rPr>
      </w:pPr>
      <w:r>
        <w:rPr>
          <w:rFonts w:hint="eastAsia" w:ascii="宋体" w:hAnsi="宋体" w:eastAsia="宋体" w:cs="宋体"/>
          <w:color w:val="333333"/>
          <w:sz w:val="32"/>
          <w:szCs w:val="32"/>
        </w:rPr>
        <w:t>d.最新产品及其性能介绍。</w:t>
      </w:r>
    </w:p>
    <w:p>
      <w:pPr>
        <w:pStyle w:val="4"/>
        <w:widowControl/>
        <w:spacing w:beforeAutospacing="0" w:afterAutospacing="0"/>
        <w:ind w:firstLine="560"/>
        <w:jc w:val="both"/>
        <w:rPr>
          <w:rFonts w:ascii="Calibri" w:hAnsi="Calibri" w:cs="Calibri"/>
          <w:sz w:val="32"/>
          <w:szCs w:val="32"/>
        </w:rPr>
      </w:pPr>
      <w:r>
        <w:rPr>
          <w:rFonts w:hint="eastAsia" w:ascii="宋体" w:hAnsi="宋体" w:eastAsia="宋体" w:cs="宋体"/>
          <w:color w:val="333333"/>
          <w:sz w:val="32"/>
          <w:szCs w:val="32"/>
        </w:rPr>
        <w:t>培训时间分为每年4月和每年10月共两次进行。</w:t>
      </w:r>
    </w:p>
    <w:p>
      <w:pPr>
        <w:pStyle w:val="4"/>
        <w:widowControl/>
        <w:spacing w:beforeAutospacing="0" w:afterAutospacing="0"/>
        <w:ind w:firstLine="562"/>
        <w:jc w:val="both"/>
        <w:rPr>
          <w:rFonts w:ascii="Calibri" w:hAnsi="Calibri" w:cs="Calibri"/>
          <w:sz w:val="32"/>
          <w:szCs w:val="32"/>
        </w:rPr>
      </w:pPr>
      <w:r>
        <w:rPr>
          <w:rFonts w:hint="eastAsia" w:ascii="宋体" w:hAnsi="宋体" w:eastAsia="宋体" w:cs="宋体"/>
          <w:b/>
          <w:bCs/>
          <w:color w:val="333333"/>
          <w:sz w:val="32"/>
          <w:szCs w:val="32"/>
        </w:rPr>
        <w:t>三、商务要求</w:t>
      </w:r>
    </w:p>
    <w:p>
      <w:pPr>
        <w:pStyle w:val="4"/>
        <w:widowControl/>
        <w:spacing w:beforeAutospacing="0" w:afterAutospacing="0"/>
        <w:ind w:firstLine="560"/>
        <w:jc w:val="both"/>
        <w:rPr>
          <w:rFonts w:ascii="Calibri" w:hAnsi="Calibri" w:cs="Calibri"/>
          <w:sz w:val="32"/>
          <w:szCs w:val="32"/>
        </w:rPr>
      </w:pPr>
      <w:r>
        <w:rPr>
          <w:rFonts w:hint="eastAsia" w:ascii="宋体" w:hAnsi="宋体" w:eastAsia="宋体" w:cs="宋体"/>
          <w:color w:val="FF0000"/>
          <w:sz w:val="32"/>
          <w:szCs w:val="32"/>
        </w:rPr>
        <w:t>1.中标方每次维保必须指派二名消防工程技术人员对我院所有消防设施进行常规的维护保养，对维保过程中发现的问题进行记录签字确认。</w:t>
      </w:r>
    </w:p>
    <w:p>
      <w:pPr>
        <w:pStyle w:val="4"/>
        <w:widowControl/>
        <w:spacing w:beforeAutospacing="0" w:afterAutospacing="0"/>
        <w:ind w:firstLine="560"/>
        <w:jc w:val="both"/>
        <w:rPr>
          <w:rFonts w:ascii="Calibri" w:hAnsi="Calibri" w:cs="Calibri"/>
          <w:sz w:val="32"/>
          <w:szCs w:val="32"/>
        </w:rPr>
      </w:pPr>
      <w:r>
        <w:rPr>
          <w:rFonts w:hint="eastAsia" w:ascii="宋体" w:hAnsi="宋体" w:eastAsia="宋体" w:cs="宋体"/>
          <w:color w:val="333333"/>
          <w:sz w:val="32"/>
          <w:szCs w:val="32"/>
        </w:rPr>
        <w:t>2.中标方投标价格应包括但不限于除更换设备及零部件费用外的日常修理、保养维护、清洗等相关人工费、机械费、培训费、维护辅材费、劳保费、办公费、利润、税金等一切费用。</w:t>
      </w:r>
    </w:p>
    <w:p>
      <w:pPr>
        <w:pStyle w:val="4"/>
        <w:widowControl/>
        <w:spacing w:beforeAutospacing="0" w:afterAutospacing="0"/>
        <w:ind w:firstLine="560"/>
        <w:jc w:val="both"/>
        <w:rPr>
          <w:rFonts w:ascii="Calibri" w:hAnsi="Calibri" w:cs="Calibri"/>
          <w:sz w:val="32"/>
          <w:szCs w:val="32"/>
        </w:rPr>
      </w:pPr>
      <w:r>
        <w:rPr>
          <w:rFonts w:hint="eastAsia" w:ascii="宋体" w:hAnsi="宋体" w:eastAsia="宋体" w:cs="宋体"/>
          <w:color w:val="333333"/>
          <w:sz w:val="32"/>
          <w:szCs w:val="32"/>
        </w:rPr>
        <w:t>3.中标方接到招标方通知后未能按照要求到现场处理或处理不当造成的损失，由此造成的费用中标方负责。</w:t>
      </w:r>
    </w:p>
    <w:p>
      <w:pPr>
        <w:pStyle w:val="4"/>
        <w:widowControl/>
        <w:spacing w:beforeAutospacing="0" w:afterAutospacing="0"/>
        <w:ind w:firstLine="560"/>
        <w:jc w:val="both"/>
        <w:rPr>
          <w:rFonts w:ascii="Calibri" w:hAnsi="Calibri" w:cs="Calibri"/>
          <w:sz w:val="32"/>
          <w:szCs w:val="32"/>
        </w:rPr>
      </w:pPr>
      <w:r>
        <w:rPr>
          <w:rFonts w:hint="eastAsia" w:ascii="宋体" w:hAnsi="宋体" w:eastAsia="宋体" w:cs="宋体"/>
          <w:color w:val="333333"/>
          <w:sz w:val="32"/>
          <w:szCs w:val="32"/>
        </w:rPr>
        <w:t>4.中标方须确保投标项目在维保服务期间，消防系统功能正常并确保消防部门检查顺利通过。</w:t>
      </w:r>
    </w:p>
    <w:p>
      <w:pPr>
        <w:pStyle w:val="4"/>
        <w:widowControl/>
        <w:spacing w:beforeAutospacing="0" w:afterAutospacing="0"/>
        <w:ind w:firstLine="560"/>
        <w:jc w:val="both"/>
        <w:rPr>
          <w:rFonts w:ascii="Calibri" w:hAnsi="Calibri" w:cs="Calibri"/>
          <w:sz w:val="32"/>
          <w:szCs w:val="32"/>
        </w:rPr>
      </w:pPr>
      <w:r>
        <w:rPr>
          <w:rFonts w:hint="eastAsia" w:ascii="宋体" w:hAnsi="宋体" w:eastAsia="宋体" w:cs="宋体"/>
          <w:color w:val="333333"/>
          <w:sz w:val="32"/>
          <w:szCs w:val="32"/>
        </w:rPr>
        <w:t>5.每逢节假日前，中标方须提前对该工程消防设施、设备进行检查，并留存记录，抄报招标方，保证消防系统的正常、稳定运行。</w:t>
      </w:r>
    </w:p>
    <w:p>
      <w:pPr>
        <w:pStyle w:val="4"/>
        <w:widowControl/>
        <w:spacing w:beforeAutospacing="0" w:afterAutospacing="0"/>
        <w:ind w:firstLine="560"/>
        <w:jc w:val="both"/>
        <w:rPr>
          <w:rFonts w:ascii="Calibri" w:hAnsi="Calibri" w:cs="Calibri"/>
          <w:sz w:val="32"/>
          <w:szCs w:val="32"/>
        </w:rPr>
      </w:pPr>
      <w:r>
        <w:rPr>
          <w:rFonts w:hint="eastAsia" w:ascii="宋体" w:hAnsi="宋体" w:eastAsia="宋体" w:cs="宋体"/>
          <w:color w:val="333333"/>
          <w:sz w:val="32"/>
          <w:szCs w:val="32"/>
        </w:rPr>
        <w:t>6.每月中旬（遇节假日顺延）检查设备运行状况，同时向招标方提交设备保养情况单，真实反映设备运行情况；每月对设备全面检查及调试，检测设备保护装置，同时向招标方提交设备的保养报告。</w:t>
      </w:r>
    </w:p>
    <w:p>
      <w:pPr>
        <w:pStyle w:val="4"/>
        <w:widowControl/>
        <w:spacing w:beforeAutospacing="0" w:afterAutospacing="0"/>
        <w:ind w:firstLine="560"/>
        <w:jc w:val="both"/>
        <w:rPr>
          <w:rFonts w:ascii="Calibri" w:hAnsi="Calibri" w:cs="Calibri"/>
          <w:sz w:val="32"/>
          <w:szCs w:val="32"/>
        </w:rPr>
      </w:pPr>
      <w:r>
        <w:rPr>
          <w:rFonts w:hint="eastAsia" w:ascii="宋体" w:hAnsi="宋体" w:eastAsia="宋体" w:cs="宋体"/>
          <w:color w:val="333333"/>
          <w:sz w:val="32"/>
          <w:szCs w:val="32"/>
        </w:rPr>
        <w:t>7、中标方对维保的工作做好记录，内容为：维保原因、解决方法、耗材等形成档案。</w:t>
      </w:r>
    </w:p>
    <w:p>
      <w:pPr>
        <w:pStyle w:val="4"/>
        <w:widowControl/>
        <w:spacing w:beforeAutospacing="0" w:afterAutospacing="0"/>
        <w:ind w:firstLine="560"/>
        <w:jc w:val="both"/>
        <w:rPr>
          <w:rFonts w:ascii="Calibri" w:hAnsi="Calibri" w:cs="Calibri"/>
          <w:sz w:val="32"/>
          <w:szCs w:val="32"/>
        </w:rPr>
      </w:pPr>
      <w:r>
        <w:rPr>
          <w:rFonts w:hint="eastAsia" w:ascii="宋体" w:hAnsi="宋体" w:eastAsia="宋体" w:cs="宋体"/>
          <w:color w:val="333333"/>
          <w:sz w:val="32"/>
          <w:szCs w:val="32"/>
        </w:rPr>
        <w:t>8、更换的配件必须与原配件一致，并经招标方相关管理人员签字确认验收，需提供合格证等相关资料。中标方在标书中应明确提供常用配件的品牌、型号及价格清单。维修配件使用原装配件，原装配件若已停产，需提供厂家停产说明，并提供相应品牌的正规配件。由于维保不善造成同一零配件连续多次损坏，费用由中标方承担。</w:t>
      </w:r>
    </w:p>
    <w:p>
      <w:pPr>
        <w:pStyle w:val="4"/>
        <w:widowControl/>
        <w:spacing w:beforeAutospacing="0" w:afterAutospacing="0"/>
        <w:ind w:firstLine="560"/>
        <w:jc w:val="both"/>
        <w:rPr>
          <w:rFonts w:ascii="Calibri" w:hAnsi="Calibri" w:cs="Calibri"/>
          <w:sz w:val="32"/>
          <w:szCs w:val="32"/>
        </w:rPr>
      </w:pPr>
      <w:r>
        <w:rPr>
          <w:rFonts w:hint="eastAsia" w:ascii="宋体" w:hAnsi="宋体" w:eastAsia="宋体" w:cs="宋体"/>
          <w:color w:val="333333"/>
          <w:sz w:val="32"/>
          <w:szCs w:val="32"/>
        </w:rPr>
        <w:t>9、所有维保设备完好率要经过招标方考核，涉及更换配件的设备应有一定质保期，在该更换配件质保期内再次发生故障由中标方免费修复或更换。</w:t>
      </w:r>
    </w:p>
    <w:p>
      <w:pPr>
        <w:pStyle w:val="4"/>
        <w:widowControl/>
        <w:spacing w:beforeAutospacing="0" w:afterAutospacing="0"/>
        <w:ind w:firstLine="562"/>
        <w:jc w:val="both"/>
        <w:rPr>
          <w:rFonts w:ascii="Calibri" w:hAnsi="Calibri" w:cs="Calibri"/>
          <w:sz w:val="32"/>
          <w:szCs w:val="32"/>
        </w:rPr>
      </w:pPr>
      <w:r>
        <w:rPr>
          <w:rFonts w:hint="eastAsia" w:ascii="宋体" w:hAnsi="宋体" w:eastAsia="宋体" w:cs="宋体"/>
          <w:b/>
          <w:bCs/>
          <w:color w:val="333333"/>
          <w:sz w:val="32"/>
          <w:szCs w:val="32"/>
        </w:rPr>
        <w:t>四、其他要求</w:t>
      </w:r>
    </w:p>
    <w:p>
      <w:pPr>
        <w:pStyle w:val="4"/>
        <w:widowControl/>
        <w:shd w:val="clear" w:color="auto" w:fill="FFFFFF"/>
        <w:spacing w:beforeAutospacing="0" w:afterAutospacing="0"/>
        <w:ind w:firstLine="560"/>
        <w:jc w:val="both"/>
        <w:rPr>
          <w:rFonts w:ascii="Calibri" w:hAnsi="Calibri" w:cs="Calibri"/>
          <w:color w:val="000000"/>
          <w:sz w:val="32"/>
          <w:szCs w:val="32"/>
        </w:rPr>
      </w:pPr>
      <w:r>
        <w:rPr>
          <w:rFonts w:hint="eastAsia" w:ascii="宋体" w:hAnsi="宋体" w:eastAsia="宋体" w:cs="宋体"/>
          <w:color w:val="333333"/>
          <w:sz w:val="32"/>
          <w:szCs w:val="32"/>
          <w:shd w:val="clear" w:color="auto" w:fill="FFFFFF"/>
        </w:rPr>
        <w:t>1.中标方的所有现场维保人员，必须服从招标方指定的管理部门合理正确的管理和指示，并对招标方设备管理人员进行设备日常运行使用维护的知识进行指导。</w:t>
      </w:r>
    </w:p>
    <w:p>
      <w:pPr>
        <w:pStyle w:val="4"/>
        <w:widowControl/>
        <w:shd w:val="clear" w:color="auto" w:fill="FFFFFF"/>
        <w:spacing w:beforeAutospacing="0" w:afterAutospacing="0"/>
        <w:ind w:firstLine="560"/>
        <w:jc w:val="both"/>
        <w:rPr>
          <w:rFonts w:ascii="Calibri" w:hAnsi="Calibri" w:cs="Calibri"/>
          <w:color w:val="000000"/>
          <w:sz w:val="32"/>
          <w:szCs w:val="32"/>
        </w:rPr>
      </w:pPr>
      <w:r>
        <w:rPr>
          <w:rFonts w:hint="eastAsia" w:ascii="宋体" w:hAnsi="宋体" w:eastAsia="宋体" w:cs="宋体"/>
          <w:color w:val="333333"/>
          <w:sz w:val="32"/>
          <w:szCs w:val="32"/>
          <w:shd w:val="clear" w:color="auto" w:fill="FFFFFF"/>
        </w:rPr>
        <w:t>（1）维修人员须服从医院管理部门的调度、监督。如不服从，招标方可以酌情罚款并延期支付维保费。</w:t>
      </w:r>
    </w:p>
    <w:p>
      <w:pPr>
        <w:pStyle w:val="4"/>
        <w:widowControl/>
        <w:shd w:val="clear" w:color="auto" w:fill="FFFFFF"/>
        <w:spacing w:beforeAutospacing="0" w:afterAutospacing="0"/>
        <w:ind w:firstLine="560"/>
        <w:jc w:val="both"/>
        <w:rPr>
          <w:rFonts w:ascii="Calibri" w:hAnsi="Calibri" w:cs="Calibri"/>
          <w:color w:val="000000"/>
          <w:sz w:val="32"/>
          <w:szCs w:val="32"/>
        </w:rPr>
      </w:pPr>
      <w:r>
        <w:rPr>
          <w:rFonts w:hint="eastAsia" w:ascii="宋体" w:hAnsi="宋体" w:eastAsia="宋体" w:cs="宋体"/>
          <w:color w:val="333333"/>
          <w:sz w:val="32"/>
          <w:szCs w:val="32"/>
          <w:shd w:val="clear" w:color="auto" w:fill="FFFFFF"/>
        </w:rPr>
        <w:t>（2）招标方的消防管理员参与对维修人员的考核。</w:t>
      </w:r>
    </w:p>
    <w:p>
      <w:pPr>
        <w:pStyle w:val="4"/>
        <w:widowControl/>
        <w:shd w:val="clear" w:color="auto" w:fill="FFFFFF"/>
        <w:spacing w:beforeAutospacing="0" w:afterAutospacing="0"/>
        <w:ind w:firstLine="560"/>
        <w:jc w:val="both"/>
        <w:rPr>
          <w:rFonts w:ascii="Calibri" w:hAnsi="Calibri" w:cs="Calibri"/>
          <w:color w:val="000000"/>
          <w:sz w:val="32"/>
          <w:szCs w:val="32"/>
        </w:rPr>
      </w:pPr>
      <w:r>
        <w:rPr>
          <w:rFonts w:hint="eastAsia" w:ascii="宋体" w:hAnsi="宋体" w:eastAsia="宋体" w:cs="宋体"/>
          <w:color w:val="333333"/>
          <w:sz w:val="32"/>
          <w:szCs w:val="32"/>
          <w:shd w:val="clear" w:color="auto" w:fill="FFFFFF"/>
        </w:rPr>
        <w:t>（3）做好消防维修记录，由报修部门验收签字后交相关部门。</w:t>
      </w:r>
    </w:p>
    <w:p>
      <w:pPr>
        <w:pStyle w:val="4"/>
        <w:widowControl/>
        <w:shd w:val="clear" w:color="auto" w:fill="FFFFFF"/>
        <w:spacing w:beforeAutospacing="0" w:afterAutospacing="0"/>
        <w:ind w:firstLine="560"/>
        <w:jc w:val="both"/>
        <w:rPr>
          <w:rFonts w:ascii="Calibri" w:hAnsi="Calibri" w:cs="Calibri"/>
          <w:color w:val="000000"/>
          <w:sz w:val="32"/>
          <w:szCs w:val="32"/>
        </w:rPr>
      </w:pPr>
      <w:r>
        <w:rPr>
          <w:rFonts w:hint="eastAsia" w:ascii="宋体" w:hAnsi="宋体" w:eastAsia="宋体" w:cs="宋体"/>
          <w:color w:val="333333"/>
          <w:sz w:val="32"/>
          <w:szCs w:val="32"/>
          <w:shd w:val="clear" w:color="auto" w:fill="FFFFFF"/>
        </w:rPr>
        <w:t>2.服务范围不包括招标方在本项目服务期内新增加的消防设备。</w:t>
      </w:r>
    </w:p>
    <w:p>
      <w:pPr>
        <w:pStyle w:val="4"/>
        <w:widowControl/>
        <w:shd w:val="clear" w:color="auto" w:fill="FFFFFF"/>
        <w:spacing w:beforeAutospacing="0" w:afterAutospacing="0"/>
        <w:ind w:firstLine="560"/>
        <w:jc w:val="both"/>
        <w:rPr>
          <w:rFonts w:ascii="Calibri" w:hAnsi="Calibri" w:cs="Calibri"/>
          <w:color w:val="000000"/>
          <w:sz w:val="32"/>
          <w:szCs w:val="32"/>
        </w:rPr>
      </w:pPr>
      <w:r>
        <w:rPr>
          <w:rFonts w:hint="eastAsia" w:ascii="宋体" w:hAnsi="宋体" w:eastAsia="宋体" w:cs="宋体"/>
          <w:color w:val="333333"/>
          <w:sz w:val="32"/>
          <w:szCs w:val="32"/>
          <w:shd w:val="clear" w:color="auto" w:fill="FFFFFF"/>
        </w:rPr>
        <w:t>3.中标方若在服务过程对原建筑或原成品产生破坏，要负责修补复原或承担相应的修复费用。</w:t>
      </w:r>
    </w:p>
    <w:p>
      <w:pPr>
        <w:pStyle w:val="4"/>
        <w:widowControl/>
        <w:shd w:val="clear" w:color="auto" w:fill="FFFFFF"/>
        <w:spacing w:beforeAutospacing="0" w:afterAutospacing="0"/>
        <w:ind w:firstLine="560"/>
        <w:jc w:val="both"/>
        <w:rPr>
          <w:rFonts w:hint="eastAsia" w:ascii="宋体" w:hAnsi="宋体" w:eastAsia="宋体" w:cs="宋体"/>
          <w:color w:val="333333"/>
          <w:sz w:val="32"/>
          <w:szCs w:val="32"/>
          <w:shd w:val="clear" w:color="auto" w:fill="FFFFFF"/>
        </w:rPr>
      </w:pPr>
      <w:r>
        <w:rPr>
          <w:rFonts w:hint="eastAsia" w:ascii="宋体" w:hAnsi="宋体" w:eastAsia="宋体" w:cs="宋体"/>
          <w:color w:val="333333"/>
          <w:sz w:val="32"/>
          <w:szCs w:val="32"/>
          <w:shd w:val="clear" w:color="auto" w:fill="FFFFFF"/>
        </w:rPr>
        <w:t>4.中标方在维保行为与维保工程结束时要经过招标方验收确认。中标方每次执行维保任务时，必须持有致招标方的联系单（写明维保内容、执行情况、维保人、时间等），经招标方签字确认后作为合同考核及付款凭证，未经招标方确认的，视为无效维护，不计入考核和付款凭证。</w:t>
      </w:r>
    </w:p>
    <w:p>
      <w:pPr>
        <w:pStyle w:val="4"/>
        <w:widowControl/>
        <w:shd w:val="clear" w:color="auto" w:fill="FFFFFF"/>
        <w:spacing w:beforeAutospacing="0" w:afterAutospacing="0"/>
        <w:ind w:firstLine="560"/>
        <w:jc w:val="both"/>
        <w:rPr>
          <w:rFonts w:hint="eastAsia" w:ascii="宋体" w:hAnsi="宋体" w:eastAsia="宋体" w:cs="宋体"/>
          <w:color w:val="333333"/>
          <w:sz w:val="32"/>
          <w:szCs w:val="32"/>
          <w:shd w:val="clear" w:color="auto" w:fill="FFFFFF"/>
          <w:lang w:val="en-US" w:eastAsia="zh-CN"/>
        </w:rPr>
      </w:pPr>
      <w:r>
        <w:rPr>
          <w:rFonts w:hint="eastAsia" w:ascii="宋体" w:hAnsi="宋体" w:eastAsia="宋体" w:cs="宋体"/>
          <w:color w:val="333333"/>
          <w:sz w:val="32"/>
          <w:szCs w:val="32"/>
          <w:shd w:val="clear" w:color="auto" w:fill="FFFFFF"/>
          <w:lang w:val="en-US" w:eastAsia="zh-CN"/>
        </w:rPr>
        <w:t>五、招标控制价</w:t>
      </w:r>
    </w:p>
    <w:p>
      <w:pPr>
        <w:pStyle w:val="4"/>
        <w:widowControl/>
        <w:shd w:val="clear" w:color="auto" w:fill="FFFFFF"/>
        <w:spacing w:beforeAutospacing="0" w:afterAutospacing="0"/>
        <w:ind w:firstLine="560"/>
        <w:jc w:val="both"/>
        <w:rPr>
          <w:rFonts w:hint="default" w:ascii="宋体" w:hAnsi="宋体" w:eastAsia="宋体" w:cs="宋体"/>
          <w:color w:val="333333"/>
          <w:sz w:val="32"/>
          <w:szCs w:val="32"/>
          <w:shd w:val="clear" w:color="auto" w:fill="FFFFFF"/>
          <w:lang w:val="en-US" w:eastAsia="zh-CN"/>
        </w:rPr>
      </w:pPr>
      <w:r>
        <w:rPr>
          <w:rFonts w:hint="eastAsia" w:ascii="宋体" w:hAnsi="宋体" w:eastAsia="宋体" w:cs="宋体"/>
          <w:color w:val="333333"/>
          <w:sz w:val="32"/>
          <w:szCs w:val="32"/>
          <w:shd w:val="clear" w:color="auto" w:fill="FFFFFF"/>
          <w:lang w:val="en-US" w:eastAsia="zh-CN"/>
        </w:rPr>
        <w:t>本次招标总控制价为：***元，平方单价：***元/㎡</w:t>
      </w:r>
    </w:p>
    <w:p>
      <w:pPr>
        <w:rPr>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Times:">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C7585C"/>
    <w:multiLevelType w:val="singleLevel"/>
    <w:tmpl w:val="82C7585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NjOTg3NDIyYWZmNDY3MzRlMGZhMzRiZGI5ZTg1NzUifQ=="/>
  </w:docVars>
  <w:rsids>
    <w:rsidRoot w:val="00000000"/>
    <w:rsid w:val="0079595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spacing w:beforeAutospacing="1" w:afterAutospacing="1"/>
      <w:jc w:val="left"/>
    </w:pPr>
    <w:rPr>
      <w:rFonts w:cs="Times New Roman"/>
      <w:kern w:val="0"/>
      <w:sz w:val="24"/>
    </w:rPr>
  </w:style>
  <w:style w:type="character" w:styleId="7">
    <w:name w:val="Hyperlink"/>
    <w:basedOn w:val="6"/>
    <w:qFormat/>
    <w:uiPriority w:val="0"/>
    <w:rPr>
      <w:color w:val="0000FF"/>
      <w:u w:val="single"/>
    </w:rPr>
  </w:style>
  <w:style w:type="character" w:customStyle="1" w:styleId="8">
    <w:name w:val="页眉 Char"/>
    <w:basedOn w:val="6"/>
    <w:link w:val="3"/>
    <w:qFormat/>
    <w:uiPriority w:val="0"/>
    <w:rPr>
      <w:rFonts w:asciiTheme="minorHAnsi" w:hAnsiTheme="minorHAnsi" w:eastAsiaTheme="minorEastAsia" w:cstheme="minorBidi"/>
      <w:kern w:val="2"/>
      <w:sz w:val="18"/>
      <w:szCs w:val="18"/>
    </w:rPr>
  </w:style>
  <w:style w:type="character" w:customStyle="1" w:styleId="9">
    <w:name w:val="页脚 Char"/>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15</Pages>
  <Words>5849</Words>
  <Characters>5978</Characters>
  <Lines>42</Lines>
  <Paragraphs>11</Paragraphs>
  <TotalTime>2</TotalTime>
  <ScaleCrop>false</ScaleCrop>
  <LinksUpToDate>false</LinksUpToDate>
  <CharactersWithSpaces>6030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2023-01-04T22:26:00Z</dcterms:created>
  <dc:creator>lenovo</dc:creator>
  <cp:lastModifiedBy>一梦十年</cp:lastModifiedBy>
  <dcterms:modified xsi:type="dcterms:W3CDTF">2023-01-29T03:38:00Z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0D63FF7672A1408AB08791FB24F574EE</vt:lpwstr>
  </property>
</Properties>
</file>